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18568" w14:textId="04A03DAF" w:rsidR="00AB08B2" w:rsidRPr="006E22FA" w:rsidRDefault="00AB08B2" w:rsidP="00AB08B2">
      <w:pPr>
        <w:pStyle w:val="Titre"/>
        <w:tabs>
          <w:tab w:val="center" w:pos="4536"/>
          <w:tab w:val="left" w:pos="7115"/>
        </w:tabs>
        <w:rPr>
          <w:rFonts w:ascii="Times New Roman" w:hAnsi="Times New Roman" w:cs="Times New Roman"/>
          <w:b/>
          <w:sz w:val="22"/>
          <w:szCs w:val="22"/>
        </w:rPr>
      </w:pPr>
      <w:r>
        <w:rPr>
          <w:rFonts w:ascii="Times New Roman" w:hAnsi="Times New Roman" w:cs="Times New Roman"/>
          <w:sz w:val="22"/>
          <w:szCs w:val="22"/>
        </w:rPr>
        <w:tab/>
      </w:r>
      <w:r w:rsidR="00B21112" w:rsidRPr="006E22FA">
        <w:rPr>
          <w:rFonts w:ascii="Times New Roman" w:hAnsi="Times New Roman" w:cs="Times New Roman"/>
          <w:b/>
          <w:sz w:val="22"/>
          <w:szCs w:val="22"/>
        </w:rPr>
        <w:t>Le corps</w:t>
      </w:r>
      <w:r w:rsidRPr="006E22FA">
        <w:rPr>
          <w:rFonts w:ascii="Times New Roman" w:hAnsi="Times New Roman" w:cs="Times New Roman"/>
          <w:b/>
          <w:sz w:val="22"/>
          <w:szCs w:val="22"/>
        </w:rPr>
        <w:t xml:space="preserve"> à l’épreuve du Tao :</w:t>
      </w:r>
      <w:r w:rsidRPr="006E22FA">
        <w:rPr>
          <w:rFonts w:ascii="Times New Roman" w:hAnsi="Times New Roman" w:cs="Times New Roman"/>
          <w:b/>
          <w:sz w:val="22"/>
          <w:szCs w:val="22"/>
        </w:rPr>
        <w:tab/>
      </w:r>
    </w:p>
    <w:p w14:paraId="6FE4160D" w14:textId="4B6D8D31" w:rsidR="00AB08B2" w:rsidRPr="006E22FA" w:rsidRDefault="00AB08B2" w:rsidP="00AB08B2">
      <w:pPr>
        <w:jc w:val="center"/>
        <w:rPr>
          <w:rFonts w:ascii="Times New Roman" w:hAnsi="Times New Roman" w:cs="Times New Roman"/>
          <w:b/>
        </w:rPr>
      </w:pPr>
      <w:r w:rsidRPr="006E22FA">
        <w:rPr>
          <w:rFonts w:ascii="Times New Roman" w:hAnsi="Times New Roman" w:cs="Times New Roman"/>
          <w:b/>
        </w:rPr>
        <w:t xml:space="preserve">Vers une conversion des sens au profit d’une fraternité </w:t>
      </w:r>
      <w:r w:rsidR="005048A9" w:rsidRPr="006E22FA">
        <w:rPr>
          <w:rFonts w:ascii="Times New Roman" w:hAnsi="Times New Roman" w:cs="Times New Roman"/>
          <w:b/>
        </w:rPr>
        <w:t>cosmique</w:t>
      </w:r>
      <w:r w:rsidRPr="006E22FA">
        <w:rPr>
          <w:rFonts w:ascii="Times New Roman" w:hAnsi="Times New Roman" w:cs="Times New Roman"/>
          <w:b/>
        </w:rPr>
        <w:t>.</w:t>
      </w:r>
    </w:p>
    <w:p w14:paraId="0BDBCA80" w14:textId="2E7A184C" w:rsidR="00714581" w:rsidRPr="00AB08B2" w:rsidRDefault="00714581" w:rsidP="00AB08B2">
      <w:pPr>
        <w:jc w:val="center"/>
        <w:rPr>
          <w:rFonts w:ascii="Times New Roman" w:hAnsi="Times New Roman" w:cs="Times New Roman"/>
        </w:rPr>
      </w:pPr>
      <w:r>
        <w:rPr>
          <w:rFonts w:ascii="Times New Roman" w:hAnsi="Times New Roman" w:cs="Times New Roman"/>
        </w:rPr>
        <w:t xml:space="preserve">Isabelle </w:t>
      </w:r>
      <w:proofErr w:type="spellStart"/>
      <w:r>
        <w:rPr>
          <w:rFonts w:ascii="Times New Roman" w:hAnsi="Times New Roman" w:cs="Times New Roman"/>
        </w:rPr>
        <w:t>Priaulet</w:t>
      </w:r>
      <w:proofErr w:type="spellEnd"/>
    </w:p>
    <w:p w14:paraId="52A412E9" w14:textId="0AF8B1BC" w:rsidR="00044151" w:rsidRPr="00714581" w:rsidRDefault="00714581" w:rsidP="00714581">
      <w:pPr>
        <w:jc w:val="both"/>
        <w:rPr>
          <w:rFonts w:ascii="Times New Roman" w:hAnsi="Times New Roman" w:cs="Times New Roman"/>
        </w:rPr>
      </w:pPr>
      <w:r w:rsidRPr="00714581">
        <w:rPr>
          <w:rFonts w:ascii="Times New Roman" w:hAnsi="Times New Roman" w:cs="Times New Roman"/>
        </w:rPr>
        <w:t xml:space="preserve"> </w:t>
      </w:r>
      <w:r w:rsidR="004B0E43" w:rsidRPr="00714581">
        <w:rPr>
          <w:rFonts w:ascii="Times New Roman" w:hAnsi="Times New Roman" w:cs="Times New Roman"/>
        </w:rPr>
        <w:t>« L’Ame veut que le monde entier s’inscrive en elle</w:t>
      </w:r>
      <w:r w:rsidR="004B0E43" w:rsidRPr="00714581">
        <w:rPr>
          <w:rStyle w:val="Appelnotedebasdep"/>
          <w:rFonts w:ascii="Times New Roman" w:hAnsi="Times New Roman" w:cs="Times New Roman"/>
        </w:rPr>
        <w:footnoteReference w:id="1"/>
      </w:r>
      <w:r w:rsidR="004B0E43" w:rsidRPr="00714581">
        <w:rPr>
          <w:rFonts w:ascii="Times New Roman" w:hAnsi="Times New Roman" w:cs="Times New Roman"/>
        </w:rPr>
        <w:t> ». Ces propos de Saint Bonaventure reflètent bien l’</w:t>
      </w:r>
      <w:r w:rsidR="00014693" w:rsidRPr="00714581">
        <w:rPr>
          <w:rFonts w:ascii="Times New Roman" w:hAnsi="Times New Roman" w:cs="Times New Roman"/>
        </w:rPr>
        <w:t>expérience de Saint François d’Assise</w:t>
      </w:r>
      <w:r w:rsidR="004B0E43" w:rsidRPr="00714581">
        <w:rPr>
          <w:rFonts w:ascii="Times New Roman" w:hAnsi="Times New Roman" w:cs="Times New Roman"/>
        </w:rPr>
        <w:t xml:space="preserve"> qui, lorsqu’il écrivit le </w:t>
      </w:r>
      <w:r w:rsidR="004B0E43" w:rsidRPr="00714581">
        <w:rPr>
          <w:rFonts w:ascii="Times New Roman" w:hAnsi="Times New Roman" w:cs="Times New Roman"/>
          <w:i/>
        </w:rPr>
        <w:t>Cantique des créatures</w:t>
      </w:r>
      <w:r w:rsidR="004B0E43" w:rsidRPr="00714581">
        <w:rPr>
          <w:rFonts w:ascii="Times New Roman" w:hAnsi="Times New Roman" w:cs="Times New Roman"/>
        </w:rPr>
        <w:t xml:space="preserve">, était aveugle ! Mais parvenir à cette </w:t>
      </w:r>
      <w:r w:rsidR="00014693" w:rsidRPr="00714581">
        <w:rPr>
          <w:rFonts w:ascii="Times New Roman" w:hAnsi="Times New Roman" w:cs="Times New Roman"/>
        </w:rPr>
        <w:t>état de l’</w:t>
      </w:r>
      <w:r w:rsidR="004B0E43" w:rsidRPr="00714581">
        <w:rPr>
          <w:rFonts w:ascii="Times New Roman" w:hAnsi="Times New Roman" w:cs="Times New Roman"/>
        </w:rPr>
        <w:t>âme « miroir du monde » suppose d’en passer par une profonde transformation du corps</w:t>
      </w:r>
      <w:r w:rsidR="001C74EF" w:rsidRPr="00714581">
        <w:rPr>
          <w:rFonts w:ascii="Times New Roman" w:hAnsi="Times New Roman" w:cs="Times New Roman"/>
        </w:rPr>
        <w:t>, à travers l’expérience de la « conversion de sens</w:t>
      </w:r>
      <w:r w:rsidR="00FB380B" w:rsidRPr="00714581">
        <w:rPr>
          <w:rFonts w:ascii="Times New Roman" w:hAnsi="Times New Roman" w:cs="Times New Roman"/>
        </w:rPr>
        <w:t xml:space="preserve"> </w:t>
      </w:r>
      <w:r w:rsidR="001C74EF" w:rsidRPr="00714581">
        <w:rPr>
          <w:rFonts w:ascii="Times New Roman" w:hAnsi="Times New Roman" w:cs="Times New Roman"/>
        </w:rPr>
        <w:t>»</w:t>
      </w:r>
      <w:r w:rsidR="004B0E43" w:rsidRPr="00714581">
        <w:rPr>
          <w:rFonts w:ascii="Times New Roman" w:hAnsi="Times New Roman" w:cs="Times New Roman"/>
        </w:rPr>
        <w:t xml:space="preserve">. Le corps serait donc le pivot de cette fraternité cosmique à laquelle </w:t>
      </w:r>
      <w:r w:rsidR="00014693" w:rsidRPr="00714581">
        <w:rPr>
          <w:rFonts w:ascii="Times New Roman" w:hAnsi="Times New Roman" w:cs="Times New Roman"/>
        </w:rPr>
        <w:t>nous invite Saint Bonaventure !</w:t>
      </w:r>
      <w:r w:rsidR="001C74EF" w:rsidRPr="00714581">
        <w:rPr>
          <w:rFonts w:ascii="Times New Roman" w:hAnsi="Times New Roman" w:cs="Times New Roman"/>
        </w:rPr>
        <w:t xml:space="preserve"> </w:t>
      </w:r>
      <w:r w:rsidR="004B0E43" w:rsidRPr="00714581">
        <w:rPr>
          <w:rFonts w:ascii="Times New Roman" w:hAnsi="Times New Roman" w:cs="Times New Roman"/>
        </w:rPr>
        <w:t>Ce que le Saint a vécu sur le mode d’une rude ascèse au risque de la macération de « frère âne » (ce corps à la fois ami et rebelle), d’autres traditions spirituelles nous proposent aujourd’hui de le vivre sur le mode de l’harmonie, de la « reconnexion » (selon une expression en vigueur aujourd’hui) avec son propre corps, et partant, avec la nature</w:t>
      </w:r>
      <w:r>
        <w:rPr>
          <w:rFonts w:ascii="Times New Roman" w:hAnsi="Times New Roman" w:cs="Times New Roman"/>
        </w:rPr>
        <w:t xml:space="preserve">. </w:t>
      </w:r>
      <w:r w:rsidR="001C74EF" w:rsidRPr="00714581">
        <w:rPr>
          <w:rFonts w:ascii="Times New Roman" w:hAnsi="Times New Roman" w:cs="Times New Roman"/>
        </w:rPr>
        <w:t xml:space="preserve">Nous aimerions ici montrer en quoi ces traditions, et en particulier les pratiques de l’alchimie interne </w:t>
      </w:r>
      <w:r w:rsidR="00BD02EE" w:rsidRPr="00714581">
        <w:rPr>
          <w:rFonts w:ascii="Times New Roman" w:hAnsi="Times New Roman" w:cs="Times New Roman"/>
        </w:rPr>
        <w:t>taoïste, peuvent être inspirantes</w:t>
      </w:r>
      <w:r w:rsidR="001C74EF" w:rsidRPr="00714581">
        <w:rPr>
          <w:rFonts w:ascii="Times New Roman" w:hAnsi="Times New Roman" w:cs="Times New Roman"/>
        </w:rPr>
        <w:t xml:space="preserve"> pour vivre pleinement le message de l’incarnation dans une optique écologique en remettant le corps au centre, en lu</w:t>
      </w:r>
      <w:r w:rsidR="00BD02EE" w:rsidRPr="00714581">
        <w:rPr>
          <w:rFonts w:ascii="Times New Roman" w:hAnsi="Times New Roman" w:cs="Times New Roman"/>
        </w:rPr>
        <w:t>i conférant cette dignité, que le péché de</w:t>
      </w:r>
      <w:r w:rsidR="001C74EF" w:rsidRPr="00714581">
        <w:rPr>
          <w:rFonts w:ascii="Times New Roman" w:hAnsi="Times New Roman" w:cs="Times New Roman"/>
        </w:rPr>
        <w:t xml:space="preserve"> chair lui a ravie</w:t>
      </w:r>
      <w:r w:rsidR="00BD02EE" w:rsidRPr="00714581">
        <w:rPr>
          <w:rFonts w:ascii="Times New Roman" w:hAnsi="Times New Roman" w:cs="Times New Roman"/>
        </w:rPr>
        <w:t>,</w:t>
      </w:r>
      <w:r w:rsidR="001C74EF" w:rsidRPr="00714581">
        <w:rPr>
          <w:rFonts w:ascii="Times New Roman" w:hAnsi="Times New Roman" w:cs="Times New Roman"/>
        </w:rPr>
        <w:t xml:space="preserve"> de « temple de l’Esprit</w:t>
      </w:r>
      <w:r w:rsidR="00FB380B" w:rsidRPr="00714581">
        <w:rPr>
          <w:rFonts w:ascii="Times New Roman" w:hAnsi="Times New Roman" w:cs="Times New Roman"/>
        </w:rPr>
        <w:t xml:space="preserve"> </w:t>
      </w:r>
      <w:r w:rsidR="00E30571" w:rsidRPr="00714581">
        <w:rPr>
          <w:rFonts w:ascii="Times New Roman" w:hAnsi="Times New Roman" w:cs="Times New Roman"/>
        </w:rPr>
        <w:t>»</w:t>
      </w:r>
      <w:r w:rsidR="00BD02EE" w:rsidRPr="00714581">
        <w:rPr>
          <w:rFonts w:ascii="Times New Roman" w:hAnsi="Times New Roman" w:cs="Times New Roman"/>
        </w:rPr>
        <w:t>. D</w:t>
      </w:r>
      <w:r w:rsidR="001C74EF" w:rsidRPr="00714581">
        <w:rPr>
          <w:rFonts w:ascii="Times New Roman" w:hAnsi="Times New Roman" w:cs="Times New Roman"/>
        </w:rPr>
        <w:t>ans un second temps, nous insisterons également sur ce qui constitue les limites de ce type d’expérience du point de vue chré</w:t>
      </w:r>
      <w:r w:rsidR="00014693" w:rsidRPr="00714581">
        <w:rPr>
          <w:rFonts w:ascii="Times New Roman" w:hAnsi="Times New Roman" w:cs="Times New Roman"/>
        </w:rPr>
        <w:t>tien</w:t>
      </w:r>
      <w:r w:rsidR="001C74EF" w:rsidRPr="00714581">
        <w:rPr>
          <w:rFonts w:ascii="Times New Roman" w:hAnsi="Times New Roman" w:cs="Times New Roman"/>
        </w:rPr>
        <w:t xml:space="preserve">. Si la </w:t>
      </w:r>
      <w:proofErr w:type="spellStart"/>
      <w:r w:rsidR="001C74EF" w:rsidRPr="00714581">
        <w:rPr>
          <w:rFonts w:ascii="Times New Roman" w:hAnsi="Times New Roman" w:cs="Times New Roman"/>
          <w:i/>
        </w:rPr>
        <w:t>metanoia</w:t>
      </w:r>
      <w:proofErr w:type="spellEnd"/>
      <w:r w:rsidR="001C74EF" w:rsidRPr="00714581">
        <w:rPr>
          <w:rFonts w:ascii="Times New Roman" w:hAnsi="Times New Roman" w:cs="Times New Roman"/>
          <w:i/>
        </w:rPr>
        <w:t xml:space="preserve"> </w:t>
      </w:r>
      <w:r w:rsidR="001C74EF" w:rsidRPr="00714581">
        <w:rPr>
          <w:rFonts w:ascii="Times New Roman" w:hAnsi="Times New Roman" w:cs="Times New Roman"/>
        </w:rPr>
        <w:t>chrétienne autant que les pratiques énergétiques taoïstes engagent le corps pour</w:t>
      </w:r>
      <w:r w:rsidR="00121926" w:rsidRPr="00714581">
        <w:rPr>
          <w:rFonts w:ascii="Times New Roman" w:hAnsi="Times New Roman" w:cs="Times New Roman"/>
        </w:rPr>
        <w:t xml:space="preserve"> retrouver notre inscription dans</w:t>
      </w:r>
      <w:r w:rsidR="001C74EF" w:rsidRPr="00714581">
        <w:rPr>
          <w:rFonts w:ascii="Times New Roman" w:hAnsi="Times New Roman" w:cs="Times New Roman"/>
        </w:rPr>
        <w:t xml:space="preserve"> le Tout</w:t>
      </w:r>
      <w:r w:rsidR="00121926" w:rsidRPr="00714581">
        <w:rPr>
          <w:rFonts w:ascii="Times New Roman" w:hAnsi="Times New Roman" w:cs="Times New Roman"/>
        </w:rPr>
        <w:t xml:space="preserve"> (Tao ou Création)</w:t>
      </w:r>
      <w:r w:rsidR="001C74EF" w:rsidRPr="00714581">
        <w:rPr>
          <w:rFonts w:ascii="Times New Roman" w:hAnsi="Times New Roman" w:cs="Times New Roman"/>
        </w:rPr>
        <w:t>, en quoi la fraternité cosmique chrétienne est-elle spécifique</w:t>
      </w:r>
      <w:r w:rsidR="00121926" w:rsidRPr="00714581">
        <w:rPr>
          <w:rFonts w:ascii="Times New Roman" w:hAnsi="Times New Roman" w:cs="Times New Roman"/>
        </w:rPr>
        <w:t xml:space="preserve"> ? Comment dialoguer sans se perdre ? </w:t>
      </w:r>
    </w:p>
    <w:p w14:paraId="23E5CE19" w14:textId="3816C179" w:rsidR="00014693" w:rsidRPr="006E22FA" w:rsidRDefault="00014693">
      <w:pPr>
        <w:rPr>
          <w:rFonts w:ascii="Times New Roman" w:hAnsi="Times New Roman" w:cs="Times New Roman"/>
          <w:b/>
          <w:i/>
        </w:rPr>
      </w:pPr>
      <w:r w:rsidRPr="006E22FA">
        <w:rPr>
          <w:rFonts w:ascii="Times New Roman" w:hAnsi="Times New Roman" w:cs="Times New Roman"/>
          <w:b/>
          <w:i/>
        </w:rPr>
        <w:t>Le voya</w:t>
      </w:r>
      <w:r w:rsidR="00F92904" w:rsidRPr="006E22FA">
        <w:rPr>
          <w:rFonts w:ascii="Times New Roman" w:hAnsi="Times New Roman" w:cs="Times New Roman"/>
          <w:b/>
          <w:i/>
        </w:rPr>
        <w:t xml:space="preserve">ge d’une chrétienne : vivre la </w:t>
      </w:r>
      <w:r w:rsidR="00044151" w:rsidRPr="006E22FA">
        <w:rPr>
          <w:rFonts w:ascii="Times New Roman" w:hAnsi="Times New Roman" w:cs="Times New Roman"/>
          <w:b/>
          <w:i/>
        </w:rPr>
        <w:t>foi</w:t>
      </w:r>
      <w:r w:rsidRPr="006E22FA">
        <w:rPr>
          <w:rFonts w:ascii="Times New Roman" w:hAnsi="Times New Roman" w:cs="Times New Roman"/>
          <w:b/>
          <w:i/>
        </w:rPr>
        <w:t xml:space="preserve"> dans son corps</w:t>
      </w:r>
    </w:p>
    <w:p w14:paraId="2D59B659" w14:textId="7662903F" w:rsidR="00CF3CEA" w:rsidRPr="00714581" w:rsidRDefault="00CB0942" w:rsidP="0006409C">
      <w:pPr>
        <w:jc w:val="both"/>
        <w:rPr>
          <w:rFonts w:ascii="Times New Roman" w:hAnsi="Times New Roman" w:cs="Times New Roman"/>
        </w:rPr>
      </w:pPr>
      <w:r w:rsidRPr="00714581">
        <w:rPr>
          <w:rFonts w:ascii="Times New Roman" w:hAnsi="Times New Roman" w:cs="Times New Roman"/>
        </w:rPr>
        <w:t xml:space="preserve">Je me permets en préambule ce petit témoignage peut-être représentatif d’une attente </w:t>
      </w:r>
      <w:r w:rsidR="00E30571" w:rsidRPr="00714581">
        <w:rPr>
          <w:rFonts w:ascii="Times New Roman" w:hAnsi="Times New Roman" w:cs="Times New Roman"/>
        </w:rPr>
        <w:t xml:space="preserve">dans notre société qui se traduit par l’émergence d’une </w:t>
      </w:r>
      <w:r w:rsidRPr="00714581">
        <w:rPr>
          <w:rFonts w:ascii="Times New Roman" w:hAnsi="Times New Roman" w:cs="Times New Roman"/>
        </w:rPr>
        <w:t>éco-spiritualité</w:t>
      </w:r>
      <w:r w:rsidRPr="00714581">
        <w:rPr>
          <w:rStyle w:val="Appelnotedebasdep"/>
          <w:rFonts w:ascii="Times New Roman" w:hAnsi="Times New Roman" w:cs="Times New Roman"/>
        </w:rPr>
        <w:footnoteReference w:id="2"/>
      </w:r>
      <w:r w:rsidRPr="00714581">
        <w:rPr>
          <w:rFonts w:ascii="Times New Roman" w:hAnsi="Times New Roman" w:cs="Times New Roman"/>
        </w:rPr>
        <w:t>. Catholique pratiquante, des études en sciences des religions</w:t>
      </w:r>
      <w:r w:rsidRPr="00714581">
        <w:rPr>
          <w:rStyle w:val="Appelnotedebasdep"/>
          <w:rFonts w:ascii="Times New Roman" w:hAnsi="Times New Roman" w:cs="Times New Roman"/>
        </w:rPr>
        <w:footnoteReference w:id="3"/>
      </w:r>
      <w:r w:rsidRPr="00714581">
        <w:rPr>
          <w:rFonts w:ascii="Times New Roman" w:hAnsi="Times New Roman" w:cs="Times New Roman"/>
        </w:rPr>
        <w:t xml:space="preserve"> m’ont permis de faire le détour par les traditions asiatiques. J’ai très tôt été marquée  par la place que ces spiritualités accordent au corps dans leurs pratiques spirituelles. Longtemps, je me suis contentée de pratiquer les arts énergétiques tels que le Qi Gong, sans questi</w:t>
      </w:r>
      <w:r w:rsidR="00BD02EE" w:rsidRPr="00714581">
        <w:rPr>
          <w:rFonts w:ascii="Times New Roman" w:hAnsi="Times New Roman" w:cs="Times New Roman"/>
        </w:rPr>
        <w:t>onner pour autant ma propre foi par rapport à cette notion</w:t>
      </w:r>
      <w:r w:rsidRPr="00714581">
        <w:rPr>
          <w:rFonts w:ascii="Times New Roman" w:hAnsi="Times New Roman" w:cs="Times New Roman"/>
        </w:rPr>
        <w:t>, pourtant central</w:t>
      </w:r>
      <w:r w:rsidR="00BD02EE" w:rsidRPr="00714581">
        <w:rPr>
          <w:rFonts w:ascii="Times New Roman" w:hAnsi="Times New Roman" w:cs="Times New Roman"/>
        </w:rPr>
        <w:t>e</w:t>
      </w:r>
      <w:r w:rsidRPr="00714581">
        <w:rPr>
          <w:rFonts w:ascii="Times New Roman" w:hAnsi="Times New Roman" w:cs="Times New Roman"/>
        </w:rPr>
        <w:t>, de l’incarnation. Puis est venue l’</w:t>
      </w:r>
      <w:r w:rsidR="00CF3CEA" w:rsidRPr="00714581">
        <w:rPr>
          <w:rFonts w:ascii="Times New Roman" w:hAnsi="Times New Roman" w:cs="Times New Roman"/>
        </w:rPr>
        <w:t xml:space="preserve">Encyclique </w:t>
      </w:r>
      <w:proofErr w:type="spellStart"/>
      <w:r w:rsidR="00CF3CEA" w:rsidRPr="00714581">
        <w:rPr>
          <w:rFonts w:ascii="Times New Roman" w:hAnsi="Times New Roman" w:cs="Times New Roman"/>
          <w:i/>
        </w:rPr>
        <w:t>Laudato</w:t>
      </w:r>
      <w:proofErr w:type="spellEnd"/>
      <w:r w:rsidR="00CF3CEA" w:rsidRPr="00714581">
        <w:rPr>
          <w:rFonts w:ascii="Times New Roman" w:hAnsi="Times New Roman" w:cs="Times New Roman"/>
          <w:i/>
        </w:rPr>
        <w:t xml:space="preserve"> Si</w:t>
      </w:r>
      <w:r w:rsidR="00CF3CEA" w:rsidRPr="00714581">
        <w:rPr>
          <w:rFonts w:ascii="Times New Roman" w:hAnsi="Times New Roman" w:cs="Times New Roman"/>
        </w:rPr>
        <w:t xml:space="preserve"> que j’ai vécue comme une véritable libération : au chapitre 155, en effet le Pape François fait du corps un pivot de la relation envisagée de façon « intégrale » :</w:t>
      </w:r>
    </w:p>
    <w:p w14:paraId="28C970C6" w14:textId="5BCFABD0" w:rsidR="00EB0CEC" w:rsidRPr="00714581" w:rsidRDefault="00EB0CEC" w:rsidP="00AE6A15">
      <w:pPr>
        <w:ind w:left="284"/>
        <w:jc w:val="both"/>
        <w:rPr>
          <w:rFonts w:ascii="Times New Roman" w:hAnsi="Times New Roman" w:cs="Times New Roman"/>
          <w:color w:val="000000" w:themeColor="text1"/>
        </w:rPr>
      </w:pPr>
      <w:r w:rsidRPr="00714581">
        <w:rPr>
          <w:rFonts w:ascii="Times New Roman" w:hAnsi="Times New Roman" w:cs="Times New Roman"/>
          <w:color w:val="000000" w:themeColor="text1"/>
        </w:rPr>
        <w:t xml:space="preserve">« Il faut reconnaître que notre propre corps nous met en relation directe avec l’environnement et avec les autres êtres vivants. L’acceptation de son propre </w:t>
      </w:r>
      <w:r w:rsidRPr="00714581">
        <w:rPr>
          <w:rFonts w:ascii="Times New Roman" w:hAnsi="Times New Roman" w:cs="Times New Roman"/>
          <w:i/>
          <w:color w:val="000000" w:themeColor="text1"/>
        </w:rPr>
        <w:t>corps comme don de Dieu</w:t>
      </w:r>
      <w:r w:rsidRPr="00714581">
        <w:rPr>
          <w:rFonts w:ascii="Times New Roman" w:hAnsi="Times New Roman" w:cs="Times New Roman"/>
          <w:color w:val="000000" w:themeColor="text1"/>
        </w:rPr>
        <w:t xml:space="preserve"> est nécessaire pour accueillir et pour accepter le monde tout entier comme don du Père et maison commune ; tandis qu’une logique de domination du corps devient une logique, parfois subtile, de domination sur la création. Apprendre à</w:t>
      </w:r>
      <w:r w:rsidRPr="00714581">
        <w:rPr>
          <w:rFonts w:ascii="Times New Roman" w:hAnsi="Times New Roman" w:cs="Times New Roman"/>
          <w:b/>
          <w:color w:val="000000" w:themeColor="text1"/>
        </w:rPr>
        <w:t xml:space="preserve"> </w:t>
      </w:r>
      <w:r w:rsidRPr="00714581">
        <w:rPr>
          <w:rFonts w:ascii="Times New Roman" w:hAnsi="Times New Roman" w:cs="Times New Roman"/>
          <w:i/>
          <w:color w:val="000000" w:themeColor="text1"/>
        </w:rPr>
        <w:t>recevoir son corps</w:t>
      </w:r>
      <w:r w:rsidRPr="00714581">
        <w:rPr>
          <w:rFonts w:ascii="Times New Roman" w:hAnsi="Times New Roman" w:cs="Times New Roman"/>
          <w:color w:val="000000" w:themeColor="text1"/>
        </w:rPr>
        <w:t xml:space="preserve">, à en prendre soin et à </w:t>
      </w:r>
      <w:r w:rsidRPr="00714581">
        <w:rPr>
          <w:rFonts w:ascii="Times New Roman" w:hAnsi="Times New Roman" w:cs="Times New Roman"/>
          <w:i/>
          <w:color w:val="000000" w:themeColor="text1"/>
        </w:rPr>
        <w:t>en respecter les significations</w:t>
      </w:r>
      <w:r w:rsidRPr="00714581">
        <w:rPr>
          <w:rFonts w:ascii="Times New Roman" w:hAnsi="Times New Roman" w:cs="Times New Roman"/>
          <w:color w:val="000000" w:themeColor="text1"/>
        </w:rPr>
        <w:t xml:space="preserve"> est essentiel </w:t>
      </w:r>
      <w:r w:rsidR="00AE6A15" w:rsidRPr="00714581">
        <w:rPr>
          <w:rFonts w:ascii="Times New Roman" w:hAnsi="Times New Roman" w:cs="Times New Roman"/>
          <w:color w:val="000000" w:themeColor="text1"/>
        </w:rPr>
        <w:t>pour une vraie écologie humaine</w:t>
      </w:r>
      <w:r w:rsidRPr="00714581">
        <w:rPr>
          <w:rFonts w:ascii="Times New Roman" w:hAnsi="Times New Roman" w:cs="Times New Roman"/>
          <w:color w:val="000000" w:themeColor="text1"/>
        </w:rPr>
        <w:t>»</w:t>
      </w:r>
      <w:r w:rsidR="00AE6A15" w:rsidRPr="00714581">
        <w:rPr>
          <w:rFonts w:ascii="Times New Roman" w:hAnsi="Times New Roman" w:cs="Times New Roman"/>
          <w:color w:val="000000" w:themeColor="text1"/>
        </w:rPr>
        <w:t>.</w:t>
      </w:r>
    </w:p>
    <w:p w14:paraId="1391E10B" w14:textId="5E730EAE" w:rsidR="00AE6A15" w:rsidRPr="00714581" w:rsidRDefault="00FB440E" w:rsidP="0006409C">
      <w:pPr>
        <w:jc w:val="both"/>
        <w:rPr>
          <w:rFonts w:ascii="Times New Roman" w:hAnsi="Times New Roman" w:cs="Times New Roman"/>
        </w:rPr>
      </w:pPr>
      <w:r w:rsidRPr="00714581">
        <w:rPr>
          <w:rFonts w:ascii="Times New Roman" w:hAnsi="Times New Roman" w:cs="Times New Roman"/>
        </w:rPr>
        <w:t>Dès lors je</w:t>
      </w:r>
      <w:r w:rsidR="00AE6A15" w:rsidRPr="00714581">
        <w:rPr>
          <w:rFonts w:ascii="Times New Roman" w:hAnsi="Times New Roman" w:cs="Times New Roman"/>
        </w:rPr>
        <w:t xml:space="preserve"> me suis autorisée à </w:t>
      </w:r>
      <w:r w:rsidRPr="00714581">
        <w:rPr>
          <w:rFonts w:ascii="Times New Roman" w:hAnsi="Times New Roman" w:cs="Times New Roman"/>
        </w:rPr>
        <w:t>poursuivre ma recherche, ce qui m’a amenée</w:t>
      </w:r>
      <w:r w:rsidR="00AE6A15" w:rsidRPr="00714581">
        <w:rPr>
          <w:rFonts w:ascii="Times New Roman" w:hAnsi="Times New Roman" w:cs="Times New Roman"/>
        </w:rPr>
        <w:t>,</w:t>
      </w:r>
      <w:r w:rsidRPr="00714581">
        <w:rPr>
          <w:rFonts w:ascii="Times New Roman" w:hAnsi="Times New Roman" w:cs="Times New Roman"/>
        </w:rPr>
        <w:t xml:space="preserve"> dans le cadre d’une thèse de philosophie</w:t>
      </w:r>
      <w:r w:rsidR="00AE6A15" w:rsidRPr="00714581">
        <w:rPr>
          <w:rFonts w:ascii="Times New Roman" w:hAnsi="Times New Roman" w:cs="Times New Roman"/>
        </w:rPr>
        <w:t xml:space="preserve"> portant sur « les fondements philosophiques de la conversion écologique</w:t>
      </w:r>
      <w:r w:rsidR="00AE6A15" w:rsidRPr="00714581">
        <w:rPr>
          <w:rStyle w:val="Appelnotedebasdep"/>
          <w:rFonts w:ascii="Times New Roman" w:hAnsi="Times New Roman" w:cs="Times New Roman"/>
        </w:rPr>
        <w:footnoteReference w:id="4"/>
      </w:r>
      <w:r w:rsidR="00AE6A15" w:rsidRPr="00714581">
        <w:rPr>
          <w:rFonts w:ascii="Times New Roman" w:hAnsi="Times New Roman" w:cs="Times New Roman"/>
        </w:rPr>
        <w:t xml:space="preserve"> » </w:t>
      </w:r>
      <w:r w:rsidRPr="00714581">
        <w:rPr>
          <w:rFonts w:ascii="Times New Roman" w:hAnsi="Times New Roman" w:cs="Times New Roman"/>
        </w:rPr>
        <w:t>à m’intéresser à la « conversion des sens »</w:t>
      </w:r>
      <w:r w:rsidR="001E705F" w:rsidRPr="00714581">
        <w:rPr>
          <w:rFonts w:ascii="Times New Roman" w:hAnsi="Times New Roman" w:cs="Times New Roman"/>
        </w:rPr>
        <w:t xml:space="preserve"> bonaventurienne. </w:t>
      </w:r>
      <w:r w:rsidR="00AE6A15" w:rsidRPr="00714581">
        <w:rPr>
          <w:rFonts w:ascii="Times New Roman" w:hAnsi="Times New Roman" w:cs="Times New Roman"/>
        </w:rPr>
        <w:t>Parallèlement</w:t>
      </w:r>
      <w:r w:rsidR="002B1003" w:rsidRPr="00714581">
        <w:rPr>
          <w:rFonts w:ascii="Times New Roman" w:hAnsi="Times New Roman" w:cs="Times New Roman"/>
        </w:rPr>
        <w:t>, je me suis inscrite dans un cursus de formation professionnelle pour enseigner le Qi Gong. Les propos qui suive</w:t>
      </w:r>
      <w:r w:rsidR="001E705F" w:rsidRPr="00714581">
        <w:rPr>
          <w:rFonts w:ascii="Times New Roman" w:hAnsi="Times New Roman" w:cs="Times New Roman"/>
        </w:rPr>
        <w:t>nt sont le fruit de ce dialogue entre deux univers culturels.</w:t>
      </w:r>
    </w:p>
    <w:p w14:paraId="01C7371E" w14:textId="77777777" w:rsidR="006E22FA" w:rsidRDefault="006E22FA">
      <w:pPr>
        <w:rPr>
          <w:rFonts w:ascii="Times New Roman" w:hAnsi="Times New Roman" w:cs="Times New Roman"/>
          <w:i/>
        </w:rPr>
      </w:pPr>
    </w:p>
    <w:p w14:paraId="17463D34" w14:textId="77777777" w:rsidR="00014693" w:rsidRPr="006E22FA" w:rsidRDefault="00014693">
      <w:pPr>
        <w:rPr>
          <w:rFonts w:ascii="Times New Roman" w:hAnsi="Times New Roman" w:cs="Times New Roman"/>
          <w:b/>
          <w:i/>
        </w:rPr>
      </w:pPr>
      <w:r w:rsidRPr="006E22FA">
        <w:rPr>
          <w:rFonts w:ascii="Times New Roman" w:hAnsi="Times New Roman" w:cs="Times New Roman"/>
          <w:b/>
          <w:i/>
        </w:rPr>
        <w:lastRenderedPageBreak/>
        <w:t xml:space="preserve">Le Tao : une voie pour « raffiner » le corps </w:t>
      </w:r>
    </w:p>
    <w:p w14:paraId="7CA6C2F0" w14:textId="70611E73" w:rsidR="00C36766" w:rsidRPr="00714581" w:rsidRDefault="00714581" w:rsidP="0006409C">
      <w:pPr>
        <w:jc w:val="both"/>
        <w:rPr>
          <w:rFonts w:ascii="Times New Roman" w:hAnsi="Times New Roman" w:cs="Times New Roman"/>
        </w:rPr>
      </w:pPr>
      <w:r w:rsidRPr="006E22FA">
        <w:rPr>
          <w:rFonts w:ascii="Times New Roman" w:hAnsi="Times New Roman" w:cs="Times New Roman"/>
        </w:rPr>
        <w:t>Le</w:t>
      </w:r>
      <w:r>
        <w:rPr>
          <w:rFonts w:ascii="Times New Roman" w:hAnsi="Times New Roman" w:cs="Times New Roman"/>
          <w:i/>
        </w:rPr>
        <w:t xml:space="preserve"> </w:t>
      </w:r>
      <w:r w:rsidR="001E705F" w:rsidRPr="00714581">
        <w:rPr>
          <w:rFonts w:ascii="Times New Roman" w:hAnsi="Times New Roman" w:cs="Times New Roman"/>
          <w:i/>
        </w:rPr>
        <w:t>Qi gong,</w:t>
      </w:r>
      <w:r>
        <w:rPr>
          <w:rFonts w:ascii="Times New Roman" w:hAnsi="Times New Roman" w:cs="Times New Roman"/>
          <w:i/>
        </w:rPr>
        <w:t xml:space="preserve"> </w:t>
      </w:r>
      <w:r w:rsidRPr="00714581">
        <w:rPr>
          <w:rFonts w:ascii="Times New Roman" w:hAnsi="Times New Roman" w:cs="Times New Roman"/>
        </w:rPr>
        <w:t xml:space="preserve">signifie </w:t>
      </w:r>
      <w:r w:rsidR="001E705F" w:rsidRPr="00714581">
        <w:rPr>
          <w:rFonts w:ascii="Times New Roman" w:hAnsi="Times New Roman" w:cs="Times New Roman"/>
        </w:rPr>
        <w:t xml:space="preserve"> littéralement</w:t>
      </w:r>
      <w:r>
        <w:rPr>
          <w:rFonts w:ascii="Times New Roman" w:hAnsi="Times New Roman" w:cs="Times New Roman"/>
        </w:rPr>
        <w:t xml:space="preserve"> une action exercée</w:t>
      </w:r>
      <w:r w:rsidR="00C36766" w:rsidRPr="00714581">
        <w:rPr>
          <w:rFonts w:ascii="Times New Roman" w:hAnsi="Times New Roman" w:cs="Times New Roman"/>
        </w:rPr>
        <w:t xml:space="preserve"> sur le Qi (souffle/éne</w:t>
      </w:r>
      <w:r w:rsidR="001E705F" w:rsidRPr="00714581">
        <w:rPr>
          <w:rFonts w:ascii="Times New Roman" w:hAnsi="Times New Roman" w:cs="Times New Roman"/>
        </w:rPr>
        <w:t>rgie).</w:t>
      </w:r>
      <w:r w:rsidR="001E705F" w:rsidRPr="00714581">
        <w:rPr>
          <w:rFonts w:ascii="Times New Roman" w:hAnsi="Times New Roman" w:cs="Times New Roman"/>
          <w:i/>
        </w:rPr>
        <w:t xml:space="preserve"> </w:t>
      </w:r>
      <w:r w:rsidR="001E705F" w:rsidRPr="00714581">
        <w:rPr>
          <w:rFonts w:ascii="Times New Roman" w:hAnsi="Times New Roman" w:cs="Times New Roman"/>
        </w:rPr>
        <w:t>Le choix de cette discipline présente un intérêt maj</w:t>
      </w:r>
      <w:r w:rsidR="00AE6A15" w:rsidRPr="00714581">
        <w:rPr>
          <w:rFonts w:ascii="Times New Roman" w:hAnsi="Times New Roman" w:cs="Times New Roman"/>
        </w:rPr>
        <w:t xml:space="preserve">eur par rapport à une réflexion spirituelle </w:t>
      </w:r>
      <w:r>
        <w:rPr>
          <w:rFonts w:ascii="Times New Roman" w:hAnsi="Times New Roman" w:cs="Times New Roman"/>
        </w:rPr>
        <w:t>concernant les activités physiques non compétitives</w:t>
      </w:r>
      <w:r w:rsidR="006E22FA">
        <w:rPr>
          <w:rFonts w:ascii="Times New Roman" w:hAnsi="Times New Roman" w:cs="Times New Roman"/>
        </w:rPr>
        <w:t>,</w:t>
      </w:r>
      <w:r>
        <w:rPr>
          <w:rFonts w:ascii="Times New Roman" w:hAnsi="Times New Roman" w:cs="Times New Roman"/>
        </w:rPr>
        <w:t xml:space="preserve"> </w:t>
      </w:r>
      <w:r w:rsidR="001E705F" w:rsidRPr="00714581">
        <w:rPr>
          <w:rFonts w:ascii="Times New Roman" w:hAnsi="Times New Roman" w:cs="Times New Roman"/>
        </w:rPr>
        <w:t xml:space="preserve"> en ce qu’elle se situe à la frontière de plusieurs attitudes. Certains </w:t>
      </w:r>
      <w:r>
        <w:rPr>
          <w:rFonts w:ascii="Times New Roman" w:hAnsi="Times New Roman" w:cs="Times New Roman"/>
        </w:rPr>
        <w:t>y voient une discipline corporelle</w:t>
      </w:r>
      <w:r w:rsidR="001E705F" w:rsidRPr="00714581">
        <w:rPr>
          <w:rFonts w:ascii="Times New Roman" w:hAnsi="Times New Roman" w:cs="Times New Roman"/>
        </w:rPr>
        <w:t xml:space="preserve">, d’autres un art thérapeutique, certains enfin une pratique spirituelle ! </w:t>
      </w:r>
      <w:r w:rsidR="00E9619D" w:rsidRPr="00714581">
        <w:rPr>
          <w:rFonts w:ascii="Times New Roman" w:hAnsi="Times New Roman" w:cs="Times New Roman"/>
        </w:rPr>
        <w:t>Une in</w:t>
      </w:r>
      <w:r>
        <w:rPr>
          <w:rFonts w:ascii="Times New Roman" w:hAnsi="Times New Roman" w:cs="Times New Roman"/>
        </w:rPr>
        <w:t xml:space="preserve">vitation à repenser une activité physique </w:t>
      </w:r>
      <w:r w:rsidR="006E22FA">
        <w:rPr>
          <w:rFonts w:ascii="Times New Roman" w:hAnsi="Times New Roman" w:cs="Times New Roman"/>
        </w:rPr>
        <w:t>sous ce triple aspect est un voyage qui consiste</w:t>
      </w:r>
      <w:r w:rsidR="00E9619D" w:rsidRPr="00714581">
        <w:rPr>
          <w:rFonts w:ascii="Times New Roman" w:hAnsi="Times New Roman" w:cs="Times New Roman"/>
        </w:rPr>
        <w:t xml:space="preserve"> à passer du dépassement de Soi </w:t>
      </w:r>
      <w:r w:rsidR="00C36766" w:rsidRPr="00714581">
        <w:rPr>
          <w:rFonts w:ascii="Times New Roman" w:hAnsi="Times New Roman" w:cs="Times New Roman"/>
        </w:rPr>
        <w:t xml:space="preserve">inhérent à l’esprit de compétition </w:t>
      </w:r>
      <w:r w:rsidR="00E9619D" w:rsidRPr="00714581">
        <w:rPr>
          <w:rFonts w:ascii="Times New Roman" w:hAnsi="Times New Roman" w:cs="Times New Roman"/>
        </w:rPr>
        <w:t>au dépassement du Soi</w:t>
      </w:r>
      <w:r w:rsidR="00E9619D" w:rsidRPr="00714581">
        <w:rPr>
          <w:rStyle w:val="Appelnotedebasdep"/>
          <w:rFonts w:ascii="Times New Roman" w:hAnsi="Times New Roman" w:cs="Times New Roman"/>
        </w:rPr>
        <w:footnoteReference w:id="5"/>
      </w:r>
      <w:r w:rsidR="00E9619D" w:rsidRPr="00714581">
        <w:rPr>
          <w:rFonts w:ascii="Times New Roman" w:hAnsi="Times New Roman" w:cs="Times New Roman"/>
        </w:rPr>
        <w:t xml:space="preserve">. </w:t>
      </w:r>
    </w:p>
    <w:p w14:paraId="2491633B" w14:textId="58DA17A3" w:rsidR="008834E5" w:rsidRPr="00714581" w:rsidRDefault="00BB135A" w:rsidP="0006409C">
      <w:pPr>
        <w:jc w:val="both"/>
        <w:rPr>
          <w:rFonts w:ascii="Times New Roman" w:hAnsi="Times New Roman" w:cs="Times New Roman"/>
        </w:rPr>
      </w:pPr>
      <w:r w:rsidRPr="00714581">
        <w:rPr>
          <w:rFonts w:ascii="Times New Roman" w:hAnsi="Times New Roman" w:cs="Times New Roman"/>
        </w:rPr>
        <w:t>En effet, là où la pensée taoï</w:t>
      </w:r>
      <w:r w:rsidR="00C36766" w:rsidRPr="00714581">
        <w:rPr>
          <w:rFonts w:ascii="Times New Roman" w:hAnsi="Times New Roman" w:cs="Times New Roman"/>
        </w:rPr>
        <w:t xml:space="preserve">ste présente le plus d’affinité avec la spiritualité chrétienne c’est dans la recherche d’une forme de dépouillement permettant de recouvrer intérieurement la pureté </w:t>
      </w:r>
      <w:r w:rsidR="006E22FA">
        <w:rPr>
          <w:rFonts w:ascii="Times New Roman" w:hAnsi="Times New Roman" w:cs="Times New Roman"/>
        </w:rPr>
        <w:t xml:space="preserve">du </w:t>
      </w:r>
      <w:r w:rsidR="00C36766" w:rsidRPr="00714581">
        <w:rPr>
          <w:rFonts w:ascii="Times New Roman" w:hAnsi="Times New Roman" w:cs="Times New Roman"/>
        </w:rPr>
        <w:t>cœur. Loin d’</w:t>
      </w:r>
      <w:r w:rsidR="00AE6A15" w:rsidRPr="00714581">
        <w:rPr>
          <w:rFonts w:ascii="Times New Roman" w:hAnsi="Times New Roman" w:cs="Times New Roman"/>
        </w:rPr>
        <w:t>encourager à</w:t>
      </w:r>
      <w:r w:rsidR="00C568B2" w:rsidRPr="00714581">
        <w:rPr>
          <w:rFonts w:ascii="Times New Roman" w:hAnsi="Times New Roman" w:cs="Times New Roman"/>
        </w:rPr>
        <w:t xml:space="preserve"> une captation</w:t>
      </w:r>
      <w:r w:rsidR="00AE6A15" w:rsidRPr="00714581">
        <w:rPr>
          <w:rFonts w:ascii="Times New Roman" w:hAnsi="Times New Roman" w:cs="Times New Roman"/>
        </w:rPr>
        <w:t xml:space="preserve"> des forces de la nature par </w:t>
      </w:r>
      <w:r w:rsidR="00C36766" w:rsidRPr="00714581">
        <w:rPr>
          <w:rFonts w:ascii="Times New Roman" w:hAnsi="Times New Roman" w:cs="Times New Roman"/>
        </w:rPr>
        <w:t>l’homme ouvrant sur l’illimitation (</w:t>
      </w:r>
      <w:r w:rsidR="00C36766" w:rsidRPr="00714581">
        <w:rPr>
          <w:rFonts w:ascii="Times New Roman" w:hAnsi="Times New Roman" w:cs="Times New Roman"/>
          <w:i/>
        </w:rPr>
        <w:t>hybris)</w:t>
      </w:r>
      <w:r w:rsidR="00C36766" w:rsidRPr="00714581">
        <w:rPr>
          <w:rFonts w:ascii="Times New Roman" w:hAnsi="Times New Roman" w:cs="Times New Roman"/>
        </w:rPr>
        <w:t xml:space="preserve"> du désir humain, le Tao interpelle le chrétien par l’accent mis sur l’humilité : « Le Saint ne fait jamais rien de grand et ainsi accomplit </w:t>
      </w:r>
      <w:r w:rsidR="00AE6A15" w:rsidRPr="00714581">
        <w:rPr>
          <w:rFonts w:ascii="Times New Roman" w:hAnsi="Times New Roman" w:cs="Times New Roman"/>
        </w:rPr>
        <w:t>sa grandeur</w:t>
      </w:r>
      <w:r w:rsidR="00AE6A15" w:rsidRPr="00714581">
        <w:rPr>
          <w:rStyle w:val="Appelnotedebasdep"/>
          <w:rFonts w:ascii="Times New Roman" w:hAnsi="Times New Roman" w:cs="Times New Roman"/>
        </w:rPr>
        <w:footnoteReference w:id="6"/>
      </w:r>
      <w:r w:rsidR="0048374B" w:rsidRPr="00714581">
        <w:rPr>
          <w:rFonts w:ascii="Times New Roman" w:hAnsi="Times New Roman" w:cs="Times New Roman"/>
        </w:rPr>
        <w:t> ». Mais ce dépouillement, cette tranquillité de l’âme, voisine de l’a</w:t>
      </w:r>
      <w:r w:rsidR="00C568B2" w:rsidRPr="00714581">
        <w:rPr>
          <w:rFonts w:ascii="Times New Roman" w:hAnsi="Times New Roman" w:cs="Times New Roman"/>
        </w:rPr>
        <w:t xml:space="preserve">taraxie </w:t>
      </w:r>
      <w:r w:rsidR="00AE6A15" w:rsidRPr="00714581">
        <w:rPr>
          <w:rFonts w:ascii="Times New Roman" w:hAnsi="Times New Roman" w:cs="Times New Roman"/>
        </w:rPr>
        <w:t xml:space="preserve">grecque et </w:t>
      </w:r>
      <w:r w:rsidR="00C568B2" w:rsidRPr="00714581">
        <w:rPr>
          <w:rFonts w:ascii="Times New Roman" w:hAnsi="Times New Roman" w:cs="Times New Roman"/>
        </w:rPr>
        <w:t>chrétienne, est atteint</w:t>
      </w:r>
      <w:r w:rsidR="0048374B" w:rsidRPr="00714581">
        <w:rPr>
          <w:rFonts w:ascii="Times New Roman" w:hAnsi="Times New Roman" w:cs="Times New Roman"/>
        </w:rPr>
        <w:t>, dans le cadre de l’alchimie interne taoïste, par un « raffinement du corps »</w:t>
      </w:r>
      <w:r w:rsidR="00C568B2" w:rsidRPr="00714581">
        <w:rPr>
          <w:rFonts w:ascii="Times New Roman" w:hAnsi="Times New Roman" w:cs="Times New Roman"/>
        </w:rPr>
        <w:t xml:space="preserve"> considéré comme un athanor, le lieu d’une transmutation</w:t>
      </w:r>
      <w:r w:rsidR="0048374B" w:rsidRPr="00714581">
        <w:rPr>
          <w:rFonts w:ascii="Times New Roman" w:hAnsi="Times New Roman" w:cs="Times New Roman"/>
        </w:rPr>
        <w:t>. Ce qui doit ici attirer notre attention en écho avec la citation du Pape François mentionnée ci –dessus</w:t>
      </w:r>
      <w:r w:rsidR="0048374B" w:rsidRPr="00714581">
        <w:rPr>
          <w:rStyle w:val="Appelnotedebasdep"/>
          <w:rFonts w:ascii="Times New Roman" w:hAnsi="Times New Roman" w:cs="Times New Roman"/>
        </w:rPr>
        <w:footnoteReference w:id="7"/>
      </w:r>
      <w:r w:rsidR="0048374B" w:rsidRPr="00714581">
        <w:rPr>
          <w:rFonts w:ascii="Times New Roman" w:hAnsi="Times New Roman" w:cs="Times New Roman"/>
        </w:rPr>
        <w:t xml:space="preserve"> est</w:t>
      </w:r>
      <w:r w:rsidRPr="00714581">
        <w:rPr>
          <w:rFonts w:ascii="Times New Roman" w:hAnsi="Times New Roman" w:cs="Times New Roman"/>
        </w:rPr>
        <w:t xml:space="preserve"> la façon dont est obtenu ce raffinement. Pour que le corps devienne pleinement le « temple de l’esprit », point de brutalité faite au corps mais une relation intime</w:t>
      </w:r>
      <w:r w:rsidR="00C568B2" w:rsidRPr="00714581">
        <w:rPr>
          <w:rFonts w:ascii="Times New Roman" w:hAnsi="Times New Roman" w:cs="Times New Roman"/>
        </w:rPr>
        <w:t xml:space="preserve"> et harmonieuse qui n’exclut pas l’effort</w:t>
      </w:r>
      <w:r w:rsidRPr="00714581">
        <w:rPr>
          <w:rFonts w:ascii="Times New Roman" w:hAnsi="Times New Roman" w:cs="Times New Roman"/>
        </w:rPr>
        <w:t>.</w:t>
      </w:r>
      <w:r w:rsidR="008834E5" w:rsidRPr="00714581">
        <w:rPr>
          <w:rFonts w:ascii="Times New Roman" w:hAnsi="Times New Roman" w:cs="Times New Roman"/>
        </w:rPr>
        <w:t xml:space="preserve"> Plus le corps est raffiné</w:t>
      </w:r>
      <w:r w:rsidRPr="00714581">
        <w:rPr>
          <w:rFonts w:ascii="Times New Roman" w:hAnsi="Times New Roman" w:cs="Times New Roman"/>
        </w:rPr>
        <w:t>, plus</w:t>
      </w:r>
      <w:r w:rsidR="008834E5" w:rsidRPr="00714581">
        <w:rPr>
          <w:rFonts w:ascii="Times New Roman" w:hAnsi="Times New Roman" w:cs="Times New Roman"/>
        </w:rPr>
        <w:t xml:space="preserve"> le Qi  y circule librement, plus</w:t>
      </w:r>
      <w:r w:rsidRPr="00714581">
        <w:rPr>
          <w:rFonts w:ascii="Times New Roman" w:hAnsi="Times New Roman" w:cs="Times New Roman"/>
        </w:rPr>
        <w:t xml:space="preserve"> l’Esprit s’y donne à voir </w:t>
      </w:r>
      <w:r w:rsidR="008834E5" w:rsidRPr="00714581">
        <w:rPr>
          <w:rFonts w:ascii="Times New Roman" w:hAnsi="Times New Roman" w:cs="Times New Roman"/>
        </w:rPr>
        <w:t>de façon manifeste à tel point qu’on ne peut manquer d’être impressionné par l’extrême fluidité de ses mo</w:t>
      </w:r>
      <w:r w:rsidR="00AD3C0E">
        <w:rPr>
          <w:rFonts w:ascii="Times New Roman" w:hAnsi="Times New Roman" w:cs="Times New Roman"/>
        </w:rPr>
        <w:t xml:space="preserve">uvements, comme en apesanteur : </w:t>
      </w:r>
      <w:r w:rsidR="008834E5" w:rsidRPr="00714581">
        <w:rPr>
          <w:rFonts w:ascii="Times New Roman" w:hAnsi="Times New Roman" w:cs="Times New Roman"/>
        </w:rPr>
        <w:t>Une main se lève vers le Ciel,  d’une grâce presque surnaturelle</w:t>
      </w:r>
      <w:r w:rsidR="0050057F" w:rsidRPr="00714581">
        <w:rPr>
          <w:rFonts w:ascii="Times New Roman" w:hAnsi="Times New Roman" w:cs="Times New Roman"/>
        </w:rPr>
        <w:t xml:space="preserve">, portée par </w:t>
      </w:r>
      <w:r w:rsidR="00AD3C0E">
        <w:rPr>
          <w:rFonts w:ascii="Times New Roman" w:hAnsi="Times New Roman" w:cs="Times New Roman"/>
        </w:rPr>
        <w:t xml:space="preserve">le </w:t>
      </w:r>
      <w:r w:rsidR="0050057F" w:rsidRPr="00714581">
        <w:rPr>
          <w:rFonts w:ascii="Times New Roman" w:hAnsi="Times New Roman" w:cs="Times New Roman"/>
        </w:rPr>
        <w:t>Qi</w:t>
      </w:r>
      <w:r w:rsidR="004717E3" w:rsidRPr="00714581">
        <w:rPr>
          <w:rFonts w:ascii="Times New Roman" w:hAnsi="Times New Roman" w:cs="Times New Roman"/>
        </w:rPr>
        <w:t>. L</w:t>
      </w:r>
      <w:r w:rsidR="008834E5" w:rsidRPr="00714581">
        <w:rPr>
          <w:rFonts w:ascii="Times New Roman" w:hAnsi="Times New Roman" w:cs="Times New Roman"/>
        </w:rPr>
        <w:t xml:space="preserve">es chinois disent : « Au bout des doigts, le cœur, au bout des doigts l’Esprit ». Nous arrive-t-il </w:t>
      </w:r>
      <w:r w:rsidR="003E40EE" w:rsidRPr="00714581">
        <w:rPr>
          <w:rFonts w:ascii="Times New Roman" w:hAnsi="Times New Roman" w:cs="Times New Roman"/>
        </w:rPr>
        <w:t xml:space="preserve">souvent </w:t>
      </w:r>
      <w:r w:rsidR="008834E5" w:rsidRPr="00714581">
        <w:rPr>
          <w:rFonts w:ascii="Times New Roman" w:hAnsi="Times New Roman" w:cs="Times New Roman"/>
        </w:rPr>
        <w:t>d’avoir le cœur au bout des doigts pour offrir le monde au Sei</w:t>
      </w:r>
      <w:r w:rsidR="0050057F" w:rsidRPr="00714581">
        <w:rPr>
          <w:rFonts w:ascii="Times New Roman" w:hAnsi="Times New Roman" w:cs="Times New Roman"/>
        </w:rPr>
        <w:t>gneur et tendre la main à notre Prochain</w:t>
      </w:r>
      <w:r w:rsidR="008834E5" w:rsidRPr="00714581">
        <w:rPr>
          <w:rFonts w:ascii="Times New Roman" w:hAnsi="Times New Roman" w:cs="Times New Roman"/>
        </w:rPr>
        <w:t> ? L</w:t>
      </w:r>
      <w:r w:rsidR="003E40EE" w:rsidRPr="00714581">
        <w:rPr>
          <w:rFonts w:ascii="Times New Roman" w:hAnsi="Times New Roman" w:cs="Times New Roman"/>
        </w:rPr>
        <w:t xml:space="preserve">a fraternité cosmique </w:t>
      </w:r>
      <w:r w:rsidR="0050057F" w:rsidRPr="00714581">
        <w:rPr>
          <w:rFonts w:ascii="Times New Roman" w:hAnsi="Times New Roman" w:cs="Times New Roman"/>
        </w:rPr>
        <w:t>ne commence-t-elle pas là : la bienveillance et l’écoute des trésors</w:t>
      </w:r>
      <w:r w:rsidR="0050057F" w:rsidRPr="00714581">
        <w:rPr>
          <w:rStyle w:val="Appelnotedebasdep"/>
          <w:rFonts w:ascii="Times New Roman" w:hAnsi="Times New Roman" w:cs="Times New Roman"/>
        </w:rPr>
        <w:footnoteReference w:id="8"/>
      </w:r>
      <w:r w:rsidR="0050057F" w:rsidRPr="00714581">
        <w:rPr>
          <w:rFonts w:ascii="Times New Roman" w:hAnsi="Times New Roman" w:cs="Times New Roman"/>
        </w:rPr>
        <w:t xml:space="preserve"> </w:t>
      </w:r>
      <w:r w:rsidR="008F0AF3" w:rsidRPr="00714581">
        <w:rPr>
          <w:rFonts w:ascii="Times New Roman" w:hAnsi="Times New Roman" w:cs="Times New Roman"/>
        </w:rPr>
        <w:t>que recèle</w:t>
      </w:r>
      <w:r w:rsidR="0050057F" w:rsidRPr="00714581">
        <w:rPr>
          <w:rFonts w:ascii="Times New Roman" w:hAnsi="Times New Roman" w:cs="Times New Roman"/>
        </w:rPr>
        <w:t xml:space="preserve"> </w:t>
      </w:r>
      <w:r w:rsidR="008834E5" w:rsidRPr="00714581">
        <w:rPr>
          <w:rFonts w:ascii="Times New Roman" w:hAnsi="Times New Roman" w:cs="Times New Roman"/>
        </w:rPr>
        <w:t>notre propre corps</w:t>
      </w:r>
      <w:r w:rsidR="00C568B2" w:rsidRPr="00714581">
        <w:rPr>
          <w:rFonts w:ascii="Times New Roman" w:hAnsi="Times New Roman" w:cs="Times New Roman"/>
        </w:rPr>
        <w:t xml:space="preserve"> afin de mieux </w:t>
      </w:r>
      <w:r w:rsidR="008F0AF3" w:rsidRPr="00714581">
        <w:rPr>
          <w:rFonts w:ascii="Times New Roman" w:hAnsi="Times New Roman" w:cs="Times New Roman"/>
        </w:rPr>
        <w:t>convertir notre rapport charnel à la nature ?</w:t>
      </w:r>
    </w:p>
    <w:p w14:paraId="5292003E" w14:textId="05B6AE8B" w:rsidR="00F76494" w:rsidRPr="00714581" w:rsidRDefault="00044151">
      <w:pPr>
        <w:rPr>
          <w:rFonts w:ascii="Times New Roman" w:hAnsi="Times New Roman" w:cs="Times New Roman"/>
          <w:i/>
        </w:rPr>
      </w:pPr>
      <w:r w:rsidRPr="006E22FA">
        <w:rPr>
          <w:rFonts w:ascii="Times New Roman" w:hAnsi="Times New Roman" w:cs="Times New Roman"/>
          <w:b/>
          <w:i/>
        </w:rPr>
        <w:t>L</w:t>
      </w:r>
      <w:r w:rsidR="00F76494" w:rsidRPr="006E22FA">
        <w:rPr>
          <w:rFonts w:ascii="Times New Roman" w:hAnsi="Times New Roman" w:cs="Times New Roman"/>
          <w:b/>
          <w:i/>
        </w:rPr>
        <w:t>ire notre propre sacralité en déchiffrant celle du monde</w:t>
      </w:r>
      <w:r w:rsidR="00F76494" w:rsidRPr="00714581">
        <w:rPr>
          <w:rStyle w:val="Appelnotedebasdep"/>
          <w:rFonts w:ascii="Times New Roman" w:hAnsi="Times New Roman" w:cs="Times New Roman"/>
          <w:i/>
        </w:rPr>
        <w:footnoteReference w:id="9"/>
      </w:r>
    </w:p>
    <w:p w14:paraId="621E43AE" w14:textId="41C9BDC7" w:rsidR="00BC2E3F" w:rsidRPr="00714581" w:rsidRDefault="003E40EE" w:rsidP="0006409C">
      <w:pPr>
        <w:jc w:val="both"/>
        <w:rPr>
          <w:rFonts w:ascii="Times New Roman" w:hAnsi="Times New Roman" w:cs="Times New Roman"/>
        </w:rPr>
      </w:pPr>
      <w:r w:rsidRPr="00714581">
        <w:rPr>
          <w:rFonts w:ascii="Times New Roman" w:hAnsi="Times New Roman" w:cs="Times New Roman"/>
        </w:rPr>
        <w:t xml:space="preserve">La deuxième notion qui doit retenir notre attention est </w:t>
      </w:r>
      <w:r w:rsidR="00C568B2" w:rsidRPr="00714581">
        <w:rPr>
          <w:rFonts w:ascii="Times New Roman" w:hAnsi="Times New Roman" w:cs="Times New Roman"/>
        </w:rPr>
        <w:t>celle de « paysages intérieure</w:t>
      </w:r>
      <w:r w:rsidR="00AD3C0E">
        <w:rPr>
          <w:rFonts w:ascii="Times New Roman" w:hAnsi="Times New Roman" w:cs="Times New Roman"/>
        </w:rPr>
        <w:t>s</w:t>
      </w:r>
      <w:r w:rsidR="00C568B2" w:rsidRPr="00714581">
        <w:rPr>
          <w:rFonts w:ascii="Times New Roman" w:hAnsi="Times New Roman" w:cs="Times New Roman"/>
        </w:rPr>
        <w:t> ». En écho à la spiritualité</w:t>
      </w:r>
      <w:r w:rsidR="00A800C7" w:rsidRPr="00714581">
        <w:rPr>
          <w:rFonts w:ascii="Times New Roman" w:hAnsi="Times New Roman" w:cs="Times New Roman"/>
        </w:rPr>
        <w:t xml:space="preserve"> </w:t>
      </w:r>
      <w:proofErr w:type="spellStart"/>
      <w:r w:rsidR="00A800C7" w:rsidRPr="00714581">
        <w:rPr>
          <w:rFonts w:ascii="Times New Roman" w:hAnsi="Times New Roman" w:cs="Times New Roman"/>
        </w:rPr>
        <w:t>hil</w:t>
      </w:r>
      <w:r w:rsidR="00C568B2" w:rsidRPr="00714581">
        <w:rPr>
          <w:rFonts w:ascii="Times New Roman" w:hAnsi="Times New Roman" w:cs="Times New Roman"/>
        </w:rPr>
        <w:t>degardienne</w:t>
      </w:r>
      <w:proofErr w:type="spellEnd"/>
      <w:r w:rsidR="008F0AF3" w:rsidRPr="00714581">
        <w:rPr>
          <w:rFonts w:ascii="Times New Roman" w:hAnsi="Times New Roman" w:cs="Times New Roman"/>
        </w:rPr>
        <w:t xml:space="preserve"> et bonaventurienne</w:t>
      </w:r>
      <w:r w:rsidR="00C568B2" w:rsidRPr="00714581">
        <w:rPr>
          <w:rFonts w:ascii="Times New Roman" w:hAnsi="Times New Roman" w:cs="Times New Roman"/>
        </w:rPr>
        <w:t xml:space="preserve">, le Tao est une pensée des correspondances entre le corps humain (microcosme) et l’univers (macrocosme) dans une parfaite réversibilité. </w:t>
      </w:r>
      <w:r w:rsidR="003B687D" w:rsidRPr="00714581">
        <w:rPr>
          <w:rFonts w:ascii="Times New Roman" w:hAnsi="Times New Roman" w:cs="Times New Roman"/>
        </w:rPr>
        <w:t>Le feu qui consume les forêts est le même que celui qui brûle dans nos cœurs passionnés, l’eau qui jaillit des rivières est la même que l</w:t>
      </w:r>
      <w:r w:rsidR="008F0AF3" w:rsidRPr="00714581">
        <w:rPr>
          <w:rFonts w:ascii="Times New Roman" w:hAnsi="Times New Roman" w:cs="Times New Roman"/>
        </w:rPr>
        <w:t>’énergie jai</w:t>
      </w:r>
      <w:r w:rsidR="00AD3C0E">
        <w:rPr>
          <w:rFonts w:ascii="Times New Roman" w:hAnsi="Times New Roman" w:cs="Times New Roman"/>
        </w:rPr>
        <w:t>llissante au creux de nos reins.</w:t>
      </w:r>
      <w:r w:rsidR="008F0AF3" w:rsidRPr="00714581">
        <w:rPr>
          <w:rFonts w:ascii="Times New Roman" w:hAnsi="Times New Roman" w:cs="Times New Roman"/>
        </w:rPr>
        <w:t xml:space="preserve"> Ainsi</w:t>
      </w:r>
      <w:r w:rsidR="003B687D" w:rsidRPr="00714581">
        <w:rPr>
          <w:rFonts w:ascii="Times New Roman" w:hAnsi="Times New Roman" w:cs="Times New Roman"/>
        </w:rPr>
        <w:t xml:space="preserve"> notre corps se fait paysage comme l’illustrent </w:t>
      </w:r>
      <w:r w:rsidR="008F0AF3" w:rsidRPr="00714581">
        <w:rPr>
          <w:rFonts w:ascii="Times New Roman" w:hAnsi="Times New Roman" w:cs="Times New Roman"/>
        </w:rPr>
        <w:t>bien les cartes du corp</w:t>
      </w:r>
      <w:r w:rsidR="003B687D" w:rsidRPr="00714581">
        <w:rPr>
          <w:rFonts w:ascii="Times New Roman" w:hAnsi="Times New Roman" w:cs="Times New Roman"/>
        </w:rPr>
        <w:t>s taoïstes. Dès lors que la nature n’est plus vécue comme un « environnement » extérieur mais comme « plus in</w:t>
      </w:r>
      <w:r w:rsidR="006247DB" w:rsidRPr="00714581">
        <w:rPr>
          <w:rFonts w:ascii="Times New Roman" w:hAnsi="Times New Roman" w:cs="Times New Roman"/>
        </w:rPr>
        <w:t>térieure à mon âme que ce qu’elle de plus caché au-dedans d’elle</w:t>
      </w:r>
      <w:r w:rsidR="00D45F02" w:rsidRPr="00714581">
        <w:rPr>
          <w:rStyle w:val="Appelnotedebasdep"/>
          <w:rFonts w:ascii="Times New Roman" w:hAnsi="Times New Roman" w:cs="Times New Roman"/>
        </w:rPr>
        <w:footnoteReference w:id="10"/>
      </w:r>
      <w:r w:rsidR="003B687D" w:rsidRPr="00714581">
        <w:rPr>
          <w:rFonts w:ascii="Times New Roman" w:hAnsi="Times New Roman" w:cs="Times New Roman"/>
        </w:rPr>
        <w:t xml:space="preserve"> » alors cette expérience </w:t>
      </w:r>
      <w:r w:rsidR="00D85356" w:rsidRPr="00714581">
        <w:rPr>
          <w:rFonts w:ascii="Times New Roman" w:hAnsi="Times New Roman" w:cs="Times New Roman"/>
        </w:rPr>
        <w:t xml:space="preserve">franciscaine </w:t>
      </w:r>
      <w:r w:rsidR="003B687D" w:rsidRPr="00714581">
        <w:rPr>
          <w:rFonts w:ascii="Times New Roman" w:hAnsi="Times New Roman" w:cs="Times New Roman"/>
        </w:rPr>
        <w:t xml:space="preserve">de « l’âme miroir du monde » peut commencer à prendre sens pour nous. Nous redécouvrons notre statut de créature en lisant la nature </w:t>
      </w:r>
      <w:r w:rsidR="003B687D" w:rsidRPr="00714581">
        <w:rPr>
          <w:rFonts w:ascii="Times New Roman" w:hAnsi="Times New Roman" w:cs="Times New Roman"/>
          <w:i/>
        </w:rPr>
        <w:t>en nous</w:t>
      </w:r>
      <w:r w:rsidR="003B687D" w:rsidRPr="00714581">
        <w:rPr>
          <w:rFonts w:ascii="Times New Roman" w:hAnsi="Times New Roman" w:cs="Times New Roman"/>
        </w:rPr>
        <w:t>. Notre corps devient un temple sacré comme la Création est sacrée</w:t>
      </w:r>
      <w:r w:rsidR="00D0720E" w:rsidRPr="00714581">
        <w:rPr>
          <w:rFonts w:ascii="Times New Roman" w:hAnsi="Times New Roman" w:cs="Times New Roman"/>
        </w:rPr>
        <w:t xml:space="preserve">. </w:t>
      </w:r>
      <w:r w:rsidR="00D0720E" w:rsidRPr="00714581">
        <w:rPr>
          <w:rFonts w:ascii="Times New Roman" w:hAnsi="Times New Roman" w:cs="Times New Roman"/>
          <w:i/>
        </w:rPr>
        <w:t xml:space="preserve"> « Lire </w:t>
      </w:r>
      <w:r w:rsidR="00003830" w:rsidRPr="00714581">
        <w:rPr>
          <w:rFonts w:ascii="Times New Roman" w:hAnsi="Times New Roman" w:cs="Times New Roman"/>
          <w:i/>
        </w:rPr>
        <w:t>notre propre sacralité en déchiffrant celle du monde »</w:t>
      </w:r>
      <w:r w:rsidR="00AD3C0E">
        <w:rPr>
          <w:rFonts w:ascii="Times New Roman" w:hAnsi="Times New Roman" w:cs="Times New Roman"/>
          <w:i/>
        </w:rPr>
        <w:t> </w:t>
      </w:r>
      <w:r w:rsidR="00AD3C0E">
        <w:rPr>
          <w:rFonts w:ascii="Times New Roman" w:hAnsi="Times New Roman" w:cs="Times New Roman"/>
        </w:rPr>
        <w:t>:</w:t>
      </w:r>
      <w:r w:rsidR="00D0720E" w:rsidRPr="00714581">
        <w:rPr>
          <w:rFonts w:ascii="Times New Roman" w:hAnsi="Times New Roman" w:cs="Times New Roman"/>
          <w:i/>
        </w:rPr>
        <w:t xml:space="preserve"> </w:t>
      </w:r>
      <w:r w:rsidR="00D0720E" w:rsidRPr="00714581">
        <w:rPr>
          <w:rFonts w:ascii="Times New Roman" w:hAnsi="Times New Roman" w:cs="Times New Roman"/>
        </w:rPr>
        <w:t>le Tao nous</w:t>
      </w:r>
      <w:r w:rsidR="00D45F02" w:rsidRPr="00714581">
        <w:rPr>
          <w:rFonts w:ascii="Times New Roman" w:hAnsi="Times New Roman" w:cs="Times New Roman"/>
        </w:rPr>
        <w:t xml:space="preserve"> invite</w:t>
      </w:r>
      <w:r w:rsidR="00D0720E" w:rsidRPr="00714581">
        <w:rPr>
          <w:rFonts w:ascii="Times New Roman" w:hAnsi="Times New Roman" w:cs="Times New Roman"/>
        </w:rPr>
        <w:t xml:space="preserve"> à interpréter cette citation contenue dans l’Encyclique </w:t>
      </w:r>
      <w:proofErr w:type="spellStart"/>
      <w:r w:rsidR="00D0720E" w:rsidRPr="00714581">
        <w:rPr>
          <w:rFonts w:ascii="Times New Roman" w:hAnsi="Times New Roman" w:cs="Times New Roman"/>
          <w:i/>
        </w:rPr>
        <w:t>Laudato</w:t>
      </w:r>
      <w:proofErr w:type="spellEnd"/>
      <w:r w:rsidR="00D0720E" w:rsidRPr="00714581">
        <w:rPr>
          <w:rFonts w:ascii="Times New Roman" w:hAnsi="Times New Roman" w:cs="Times New Roman"/>
          <w:i/>
        </w:rPr>
        <w:t xml:space="preserve"> Si </w:t>
      </w:r>
      <w:r w:rsidR="00D0720E" w:rsidRPr="00714581">
        <w:rPr>
          <w:rFonts w:ascii="Times New Roman" w:hAnsi="Times New Roman" w:cs="Times New Roman"/>
        </w:rPr>
        <w:t xml:space="preserve">dans un double sens : </w:t>
      </w:r>
      <w:r w:rsidR="00D0720E" w:rsidRPr="00714581">
        <w:rPr>
          <w:rFonts w:ascii="Times New Roman" w:hAnsi="Times New Roman" w:cs="Times New Roman"/>
          <w:i/>
        </w:rPr>
        <w:t>à la fois cosmique et intime.</w:t>
      </w:r>
      <w:r w:rsidR="00D0720E" w:rsidRPr="00714581">
        <w:rPr>
          <w:rFonts w:ascii="Times New Roman" w:hAnsi="Times New Roman" w:cs="Times New Roman"/>
        </w:rPr>
        <w:t xml:space="preserve"> </w:t>
      </w:r>
      <w:r w:rsidR="00B4761A" w:rsidRPr="00714581">
        <w:rPr>
          <w:rFonts w:ascii="Times New Roman" w:hAnsi="Times New Roman" w:cs="Times New Roman"/>
        </w:rPr>
        <w:t>Chez Saint Bonaventure aussi cette double dimension est bien présente : la contemplation des « vestiges » de la Présence divine dans la Création laisse des traces d</w:t>
      </w:r>
      <w:r w:rsidR="00817DA6" w:rsidRPr="00714581">
        <w:rPr>
          <w:rFonts w:ascii="Times New Roman" w:hAnsi="Times New Roman" w:cs="Times New Roman"/>
        </w:rPr>
        <w:t>ans notre âme</w:t>
      </w:r>
      <w:r w:rsidR="006E22FA">
        <w:rPr>
          <w:rFonts w:ascii="Times New Roman" w:hAnsi="Times New Roman" w:cs="Times New Roman"/>
        </w:rPr>
        <w:t>,</w:t>
      </w:r>
      <w:r w:rsidR="00817DA6" w:rsidRPr="00714581">
        <w:rPr>
          <w:rFonts w:ascii="Times New Roman" w:hAnsi="Times New Roman" w:cs="Times New Roman"/>
        </w:rPr>
        <w:t xml:space="preserve"> nous invitant à </w:t>
      </w:r>
      <w:r w:rsidR="00B4761A" w:rsidRPr="00714581">
        <w:rPr>
          <w:rFonts w:ascii="Times New Roman" w:hAnsi="Times New Roman" w:cs="Times New Roman"/>
        </w:rPr>
        <w:t xml:space="preserve">faire rentrer le monde en nous pour l’offrir à Dieu. L’homme n’est </w:t>
      </w:r>
      <w:r w:rsidR="00B4761A" w:rsidRPr="00714581">
        <w:rPr>
          <w:rFonts w:ascii="Times New Roman" w:hAnsi="Times New Roman" w:cs="Times New Roman"/>
        </w:rPr>
        <w:lastRenderedPageBreak/>
        <w:t xml:space="preserve">pas seulement </w:t>
      </w:r>
      <w:proofErr w:type="spellStart"/>
      <w:r w:rsidR="00B4761A" w:rsidRPr="00714581">
        <w:rPr>
          <w:rFonts w:ascii="Times New Roman" w:hAnsi="Times New Roman" w:cs="Times New Roman"/>
        </w:rPr>
        <w:t>co-créateur</w:t>
      </w:r>
      <w:proofErr w:type="spellEnd"/>
      <w:r w:rsidR="00B4761A" w:rsidRPr="00714581">
        <w:rPr>
          <w:rFonts w:ascii="Times New Roman" w:hAnsi="Times New Roman" w:cs="Times New Roman"/>
        </w:rPr>
        <w:t xml:space="preserve"> par son travail mais par son regard. </w:t>
      </w:r>
      <w:r w:rsidR="00BC2E3F" w:rsidRPr="00714581">
        <w:rPr>
          <w:rFonts w:ascii="Times New Roman" w:hAnsi="Times New Roman" w:cs="Times New Roman"/>
        </w:rPr>
        <w:t xml:space="preserve">Et ce regard intérieur convertit la façon dont l’homme transforme le monde : d’un rapport de captation à un esprit d’offrande liturgique. </w:t>
      </w:r>
    </w:p>
    <w:p w14:paraId="0AB4DB31" w14:textId="4D9EDFA6" w:rsidR="00014693" w:rsidRPr="00714581" w:rsidRDefault="00BC2E3F" w:rsidP="00AD3C0E">
      <w:pPr>
        <w:spacing w:after="0"/>
        <w:jc w:val="both"/>
        <w:rPr>
          <w:rFonts w:ascii="Times New Roman" w:hAnsi="Times New Roman" w:cs="Times New Roman"/>
        </w:rPr>
      </w:pPr>
      <w:r w:rsidRPr="00714581">
        <w:rPr>
          <w:rFonts w:ascii="Times New Roman" w:hAnsi="Times New Roman" w:cs="Times New Roman"/>
        </w:rPr>
        <w:t>A ce stade,</w:t>
      </w:r>
      <w:r w:rsidR="00D45F02" w:rsidRPr="00714581">
        <w:rPr>
          <w:rFonts w:ascii="Times New Roman" w:hAnsi="Times New Roman" w:cs="Times New Roman"/>
        </w:rPr>
        <w:t xml:space="preserve"> force est de s’interroger : </w:t>
      </w:r>
      <w:r w:rsidR="00AD3C0E">
        <w:rPr>
          <w:rFonts w:ascii="Times New Roman" w:hAnsi="Times New Roman" w:cs="Times New Roman"/>
        </w:rPr>
        <w:t xml:space="preserve">Si le </w:t>
      </w:r>
      <w:r w:rsidR="00D45F02" w:rsidRPr="00714581">
        <w:rPr>
          <w:rFonts w:ascii="Times New Roman" w:hAnsi="Times New Roman" w:cs="Times New Roman"/>
        </w:rPr>
        <w:t xml:space="preserve">Tao et </w:t>
      </w:r>
      <w:r w:rsidR="00AD3C0E">
        <w:rPr>
          <w:rFonts w:ascii="Times New Roman" w:hAnsi="Times New Roman" w:cs="Times New Roman"/>
        </w:rPr>
        <w:t xml:space="preserve">le </w:t>
      </w:r>
      <w:r w:rsidR="00D45F02" w:rsidRPr="00714581">
        <w:rPr>
          <w:rFonts w:ascii="Times New Roman" w:hAnsi="Times New Roman" w:cs="Times New Roman"/>
        </w:rPr>
        <w:t>christianisme restent deux univers de pensée très lo</w:t>
      </w:r>
      <w:r w:rsidR="00AC6D76" w:rsidRPr="00714581">
        <w:rPr>
          <w:rFonts w:ascii="Times New Roman" w:hAnsi="Times New Roman" w:cs="Times New Roman"/>
        </w:rPr>
        <w:t>i</w:t>
      </w:r>
      <w:r w:rsidR="00D45F02" w:rsidRPr="00714581">
        <w:rPr>
          <w:rFonts w:ascii="Times New Roman" w:hAnsi="Times New Roman" w:cs="Times New Roman"/>
        </w:rPr>
        <w:t>ntains, quelle e</w:t>
      </w:r>
      <w:r w:rsidRPr="00714581">
        <w:rPr>
          <w:rFonts w:ascii="Times New Roman" w:hAnsi="Times New Roman" w:cs="Times New Roman"/>
        </w:rPr>
        <w:t>st la limite de cette comparaison inspirante</w:t>
      </w:r>
      <w:r w:rsidR="00D45F02" w:rsidRPr="00714581">
        <w:rPr>
          <w:rFonts w:ascii="Times New Roman" w:hAnsi="Times New Roman" w:cs="Times New Roman"/>
        </w:rPr>
        <w:t xml:space="preserve">, où doit s’arrêter l’analogie pour dialoguer sans se perdre ? </w:t>
      </w:r>
    </w:p>
    <w:p w14:paraId="4278EB17" w14:textId="77777777" w:rsidR="00817DA6" w:rsidRPr="00714581" w:rsidRDefault="00817DA6" w:rsidP="00AD3C0E">
      <w:pPr>
        <w:spacing w:after="0"/>
        <w:rPr>
          <w:rFonts w:ascii="Times New Roman" w:hAnsi="Times New Roman" w:cs="Times New Roman"/>
        </w:rPr>
      </w:pPr>
    </w:p>
    <w:p w14:paraId="5749AC2F" w14:textId="77777777" w:rsidR="00014693" w:rsidRPr="006E22FA" w:rsidRDefault="00003830" w:rsidP="00AD3C0E">
      <w:pPr>
        <w:spacing w:after="0"/>
        <w:rPr>
          <w:rFonts w:ascii="Times New Roman" w:hAnsi="Times New Roman" w:cs="Times New Roman"/>
          <w:b/>
          <w:i/>
        </w:rPr>
      </w:pPr>
      <w:r w:rsidRPr="006E22FA">
        <w:rPr>
          <w:rFonts w:ascii="Times New Roman" w:hAnsi="Times New Roman" w:cs="Times New Roman"/>
          <w:b/>
          <w:i/>
        </w:rPr>
        <w:t>Les limites de l’expérience : se convertir et « être converti »</w:t>
      </w:r>
    </w:p>
    <w:p w14:paraId="62F6B7BF" w14:textId="77777777" w:rsidR="00AD3C0E" w:rsidRPr="00714581" w:rsidRDefault="00AD3C0E" w:rsidP="00AD3C0E">
      <w:pPr>
        <w:spacing w:after="0"/>
        <w:rPr>
          <w:rFonts w:ascii="Times New Roman" w:hAnsi="Times New Roman" w:cs="Times New Roman"/>
          <w:i/>
        </w:rPr>
      </w:pPr>
    </w:p>
    <w:p w14:paraId="6DF8657D" w14:textId="3834DFDE" w:rsidR="00F819BF" w:rsidRPr="00714581" w:rsidRDefault="00F819BF" w:rsidP="00AD3C0E">
      <w:pPr>
        <w:spacing w:after="0"/>
        <w:jc w:val="both"/>
        <w:rPr>
          <w:rFonts w:ascii="Times New Roman" w:hAnsi="Times New Roman" w:cs="Times New Roman"/>
        </w:rPr>
      </w:pPr>
      <w:r w:rsidRPr="00714581">
        <w:rPr>
          <w:rFonts w:ascii="Times New Roman" w:hAnsi="Times New Roman" w:cs="Times New Roman"/>
        </w:rPr>
        <w:t>A l’heure où la tentation est grande pour les non-croyants en quête de spiritualité, de trouver dans la nature un accès « facile » à Dieu (ou à sa propre divinité</w:t>
      </w:r>
      <w:r w:rsidR="00BC2E3F" w:rsidRPr="00714581">
        <w:rPr>
          <w:rFonts w:ascii="Times New Roman" w:hAnsi="Times New Roman" w:cs="Times New Roman"/>
        </w:rPr>
        <w:t xml:space="preserve"> intérieure…), les arts énergétiques taoïst</w:t>
      </w:r>
      <w:r w:rsidRPr="00714581">
        <w:rPr>
          <w:rFonts w:ascii="Times New Roman" w:hAnsi="Times New Roman" w:cs="Times New Roman"/>
        </w:rPr>
        <w:t>e</w:t>
      </w:r>
      <w:r w:rsidR="00BC2E3F" w:rsidRPr="00714581">
        <w:rPr>
          <w:rFonts w:ascii="Times New Roman" w:hAnsi="Times New Roman" w:cs="Times New Roman"/>
        </w:rPr>
        <w:t>s</w:t>
      </w:r>
      <w:r w:rsidRPr="00714581">
        <w:rPr>
          <w:rFonts w:ascii="Times New Roman" w:hAnsi="Times New Roman" w:cs="Times New Roman"/>
        </w:rPr>
        <w:t xml:space="preserve"> nous rappellent que cette « immédiateté » est un leurre et que recouvrer la dimension sp</w:t>
      </w:r>
      <w:r w:rsidR="00BC2E3F" w:rsidRPr="00714581">
        <w:rPr>
          <w:rFonts w:ascii="Times New Roman" w:hAnsi="Times New Roman" w:cs="Times New Roman"/>
        </w:rPr>
        <w:t>irituelle de notre</w:t>
      </w:r>
      <w:r w:rsidRPr="00714581">
        <w:rPr>
          <w:rFonts w:ascii="Times New Roman" w:hAnsi="Times New Roman" w:cs="Times New Roman"/>
        </w:rPr>
        <w:t xml:space="preserve"> corps cosmique nécessite un long travail que seul l’homme est en mesure d’entreprendre en sa qualité de « médiateur » entre le Ciel et la Terre, partie prenante dans l’équilibre cosmique. Mais au terme de ce travail peut-on pour autant parler de « fraternité » au sens chrétien où nous l’entendons ?</w:t>
      </w:r>
    </w:p>
    <w:p w14:paraId="44B63834" w14:textId="238E40F9" w:rsidR="00283F30" w:rsidRPr="00714581" w:rsidRDefault="0078485E" w:rsidP="0006409C">
      <w:pPr>
        <w:jc w:val="both"/>
        <w:rPr>
          <w:rFonts w:ascii="Times New Roman" w:hAnsi="Times New Roman" w:cs="Times New Roman"/>
        </w:rPr>
      </w:pPr>
      <w:r w:rsidRPr="00714581">
        <w:rPr>
          <w:rFonts w:ascii="Times New Roman" w:hAnsi="Times New Roman" w:cs="Times New Roman"/>
        </w:rPr>
        <w:t>Parler de fraternité pour un chrétien c’est parler d’une rencontre : rencontre d</w:t>
      </w:r>
      <w:r w:rsidR="00D85356" w:rsidRPr="00714581">
        <w:rPr>
          <w:rFonts w:ascii="Times New Roman" w:hAnsi="Times New Roman" w:cs="Times New Roman"/>
        </w:rPr>
        <w:t>u Christ dans le visage du Prochain</w:t>
      </w:r>
      <w:r w:rsidRPr="00714581">
        <w:rPr>
          <w:rFonts w:ascii="Times New Roman" w:hAnsi="Times New Roman" w:cs="Times New Roman"/>
        </w:rPr>
        <w:t>, rencontre du Créateur dans les créatures</w:t>
      </w:r>
      <w:r w:rsidR="00D85356" w:rsidRPr="00714581">
        <w:rPr>
          <w:rFonts w:ascii="Times New Roman" w:hAnsi="Times New Roman" w:cs="Times New Roman"/>
        </w:rPr>
        <w:t>,</w:t>
      </w:r>
      <w:r w:rsidRPr="00714581">
        <w:rPr>
          <w:rFonts w:ascii="Times New Roman" w:hAnsi="Times New Roman" w:cs="Times New Roman"/>
        </w:rPr>
        <w:t xml:space="preserve"> nos frères et sœurs non-humains avec lesquelles nous partageons un même Père. Parler de fraternité pour un chrétien c’est décrire une relation </w:t>
      </w:r>
      <w:r w:rsidRPr="00714581">
        <w:rPr>
          <w:rFonts w:ascii="Times New Roman" w:hAnsi="Times New Roman" w:cs="Times New Roman"/>
          <w:i/>
        </w:rPr>
        <w:t>personnelle</w:t>
      </w:r>
      <w:r w:rsidRPr="00714581">
        <w:rPr>
          <w:rFonts w:ascii="Times New Roman" w:hAnsi="Times New Roman" w:cs="Times New Roman"/>
        </w:rPr>
        <w:t xml:space="preserve"> qui implique une </w:t>
      </w:r>
      <w:r w:rsidRPr="00714581">
        <w:rPr>
          <w:rFonts w:ascii="Times New Roman" w:hAnsi="Times New Roman" w:cs="Times New Roman"/>
          <w:i/>
        </w:rPr>
        <w:t>médiation</w:t>
      </w:r>
      <w:r w:rsidRPr="00714581">
        <w:rPr>
          <w:rFonts w:ascii="Times New Roman" w:hAnsi="Times New Roman" w:cs="Times New Roman"/>
        </w:rPr>
        <w:t xml:space="preserve"> en Christ. C’est lorsque nous </w:t>
      </w:r>
      <w:r w:rsidR="006E22FA">
        <w:rPr>
          <w:rFonts w:ascii="Times New Roman" w:hAnsi="Times New Roman" w:cs="Times New Roman"/>
        </w:rPr>
        <w:t xml:space="preserve">nous </w:t>
      </w:r>
      <w:r w:rsidRPr="00714581">
        <w:rPr>
          <w:rFonts w:ascii="Times New Roman" w:hAnsi="Times New Roman" w:cs="Times New Roman"/>
        </w:rPr>
        <w:t xml:space="preserve">sommes conformés au Christ </w:t>
      </w:r>
      <w:r w:rsidR="00D85356" w:rsidRPr="00714581">
        <w:rPr>
          <w:rFonts w:ascii="Times New Roman" w:hAnsi="Times New Roman" w:cs="Times New Roman"/>
        </w:rPr>
        <w:t xml:space="preserve">par la « conversion des sens » </w:t>
      </w:r>
      <w:r w:rsidRPr="00714581">
        <w:rPr>
          <w:rFonts w:ascii="Times New Roman" w:hAnsi="Times New Roman" w:cs="Times New Roman"/>
        </w:rPr>
        <w:t>que no</w:t>
      </w:r>
      <w:r w:rsidR="00D85356" w:rsidRPr="00714581">
        <w:rPr>
          <w:rFonts w:ascii="Times New Roman" w:hAnsi="Times New Roman" w:cs="Times New Roman"/>
        </w:rPr>
        <w:t>us pouvons voir la C</w:t>
      </w:r>
      <w:r w:rsidRPr="00714581">
        <w:rPr>
          <w:rFonts w:ascii="Times New Roman" w:hAnsi="Times New Roman" w:cs="Times New Roman"/>
        </w:rPr>
        <w:t>réation</w:t>
      </w:r>
      <w:r w:rsidR="00D85356" w:rsidRPr="00714581">
        <w:rPr>
          <w:rFonts w:ascii="Times New Roman" w:hAnsi="Times New Roman" w:cs="Times New Roman"/>
        </w:rPr>
        <w:t xml:space="preserve"> transfigurée</w:t>
      </w:r>
      <w:r w:rsidRPr="00714581">
        <w:rPr>
          <w:rFonts w:ascii="Times New Roman" w:hAnsi="Times New Roman" w:cs="Times New Roman"/>
        </w:rPr>
        <w:t xml:space="preserve"> avec ses yeux, les yeux d’un Amour i</w:t>
      </w:r>
      <w:r w:rsidR="00AD3C0E">
        <w:rPr>
          <w:rFonts w:ascii="Times New Roman" w:hAnsi="Times New Roman" w:cs="Times New Roman"/>
        </w:rPr>
        <w:t>nfini pour le moindre des êtres.</w:t>
      </w:r>
      <w:r w:rsidR="00817DA6" w:rsidRPr="00714581">
        <w:rPr>
          <w:rFonts w:ascii="Times New Roman" w:hAnsi="Times New Roman" w:cs="Times New Roman"/>
        </w:rPr>
        <w:t xml:space="preserve"> Nous </w:t>
      </w:r>
      <w:r w:rsidR="00D85356" w:rsidRPr="00714581">
        <w:rPr>
          <w:rFonts w:ascii="Times New Roman" w:hAnsi="Times New Roman" w:cs="Times New Roman"/>
        </w:rPr>
        <w:t>devenons le Corps du Christ</w:t>
      </w:r>
      <w:r w:rsidR="00817DA6" w:rsidRPr="00714581">
        <w:rPr>
          <w:rFonts w:ascii="Times New Roman" w:hAnsi="Times New Roman" w:cs="Times New Roman"/>
        </w:rPr>
        <w:t xml:space="preserve"> </w:t>
      </w:r>
      <w:r w:rsidR="00D85356" w:rsidRPr="00714581">
        <w:rPr>
          <w:rFonts w:ascii="Times New Roman" w:hAnsi="Times New Roman" w:cs="Times New Roman"/>
        </w:rPr>
        <w:t xml:space="preserve"> qui récapitule en Lui toute la Création. </w:t>
      </w:r>
      <w:r w:rsidR="006E22FA">
        <w:rPr>
          <w:rFonts w:ascii="Times New Roman" w:hAnsi="Times New Roman" w:cs="Times New Roman"/>
        </w:rPr>
        <w:t>Si le Tao</w:t>
      </w:r>
      <w:r w:rsidR="00FB2C3D" w:rsidRPr="00714581">
        <w:rPr>
          <w:rFonts w:ascii="Times New Roman" w:hAnsi="Times New Roman" w:cs="Times New Roman"/>
        </w:rPr>
        <w:t xml:space="preserve"> peut nous aider à nous révéler à nous-même dans la profondeur et le mystère de notre incarnation, </w:t>
      </w:r>
      <w:r w:rsidR="00664655" w:rsidRPr="00714581">
        <w:rPr>
          <w:rFonts w:ascii="Times New Roman" w:hAnsi="Times New Roman" w:cs="Times New Roman"/>
        </w:rPr>
        <w:t>il n’ouvre sur aucune rencontre personnelle</w:t>
      </w:r>
      <w:r w:rsidR="00D85356" w:rsidRPr="00714581">
        <w:rPr>
          <w:rFonts w:ascii="Times New Roman" w:hAnsi="Times New Roman" w:cs="Times New Roman"/>
        </w:rPr>
        <w:t xml:space="preserve"> mais sur une compassion universelle</w:t>
      </w:r>
      <w:r w:rsidR="00664655" w:rsidRPr="00714581">
        <w:rPr>
          <w:rFonts w:ascii="Times New Roman" w:hAnsi="Times New Roman" w:cs="Times New Roman"/>
        </w:rPr>
        <w:t xml:space="preserve">, il reste au seuil de la transcendance comme une spiritualité de l’immanence. Il s’agit bien davantage de </w:t>
      </w:r>
      <w:r w:rsidR="00664655" w:rsidRPr="00714581">
        <w:rPr>
          <w:rFonts w:ascii="Times New Roman" w:hAnsi="Times New Roman" w:cs="Times New Roman"/>
          <w:i/>
        </w:rPr>
        <w:t>rejoindre</w:t>
      </w:r>
      <w:r w:rsidR="00664655" w:rsidRPr="00714581">
        <w:rPr>
          <w:rFonts w:ascii="Times New Roman" w:hAnsi="Times New Roman" w:cs="Times New Roman"/>
        </w:rPr>
        <w:t xml:space="preserve"> (le Tao originel, principe de toute chose) que de </w:t>
      </w:r>
      <w:r w:rsidR="00664655" w:rsidRPr="00714581">
        <w:rPr>
          <w:rFonts w:ascii="Times New Roman" w:hAnsi="Times New Roman" w:cs="Times New Roman"/>
          <w:i/>
        </w:rPr>
        <w:t>rencontrer</w:t>
      </w:r>
      <w:r w:rsidR="00664655" w:rsidRPr="00714581">
        <w:rPr>
          <w:rFonts w:ascii="Times New Roman" w:hAnsi="Times New Roman" w:cs="Times New Roman"/>
        </w:rPr>
        <w:t xml:space="preserve"> une Personne (père, fils et Esprit) et par cette rencontre « d’être converti » radicalement. </w:t>
      </w:r>
    </w:p>
    <w:p w14:paraId="6EAAD402" w14:textId="036526BC" w:rsidR="00283F30" w:rsidRPr="00714581" w:rsidRDefault="0055344E" w:rsidP="0006409C">
      <w:pPr>
        <w:jc w:val="both"/>
        <w:rPr>
          <w:rFonts w:ascii="Times New Roman" w:hAnsi="Times New Roman" w:cs="Times New Roman"/>
        </w:rPr>
      </w:pPr>
      <w:r w:rsidRPr="00714581">
        <w:rPr>
          <w:rFonts w:ascii="Times New Roman" w:hAnsi="Times New Roman" w:cs="Times New Roman"/>
        </w:rPr>
        <w:t>Et pourtant, dans les deux cas (à la différence des sagesses grecques</w:t>
      </w:r>
      <w:r w:rsidRPr="00714581">
        <w:rPr>
          <w:rStyle w:val="Appelnotedebasdep"/>
          <w:rFonts w:ascii="Times New Roman" w:hAnsi="Times New Roman" w:cs="Times New Roman"/>
        </w:rPr>
        <w:footnoteReference w:id="11"/>
      </w:r>
      <w:r w:rsidRPr="00714581">
        <w:rPr>
          <w:rFonts w:ascii="Times New Roman" w:hAnsi="Times New Roman" w:cs="Times New Roman"/>
        </w:rPr>
        <w:t xml:space="preserve"> où il s’agit de « se convertir » par la connaissance du Soi), l’homme est invité à </w:t>
      </w:r>
      <w:r w:rsidRPr="00714581">
        <w:rPr>
          <w:rFonts w:ascii="Times New Roman" w:hAnsi="Times New Roman" w:cs="Times New Roman"/>
          <w:i/>
        </w:rPr>
        <w:t>se recevoir</w:t>
      </w:r>
      <w:r w:rsidRPr="00714581">
        <w:rPr>
          <w:rFonts w:ascii="Times New Roman" w:hAnsi="Times New Roman" w:cs="Times New Roman"/>
        </w:rPr>
        <w:t xml:space="preserve"> de plus grand que lui. Le « non-agir »</w:t>
      </w:r>
      <w:r w:rsidR="005900DB" w:rsidRPr="00714581">
        <w:rPr>
          <w:rFonts w:ascii="Times New Roman" w:hAnsi="Times New Roman" w:cs="Times New Roman"/>
        </w:rPr>
        <w:t xml:space="preserve"> taoïste contraste </w:t>
      </w:r>
      <w:r w:rsidR="00D85356" w:rsidRPr="00714581">
        <w:rPr>
          <w:rFonts w:ascii="Times New Roman" w:hAnsi="Times New Roman" w:cs="Times New Roman"/>
        </w:rPr>
        <w:t xml:space="preserve">de ce point de vue </w:t>
      </w:r>
      <w:r w:rsidR="005900DB" w:rsidRPr="00714581">
        <w:rPr>
          <w:rFonts w:ascii="Times New Roman" w:hAnsi="Times New Roman" w:cs="Times New Roman"/>
        </w:rPr>
        <w:t>avec le</w:t>
      </w:r>
      <w:r w:rsidRPr="00714581">
        <w:rPr>
          <w:rFonts w:ascii="Times New Roman" w:hAnsi="Times New Roman" w:cs="Times New Roman"/>
        </w:rPr>
        <w:t xml:space="preserve"> culte </w:t>
      </w:r>
      <w:r w:rsidR="00AD3C0E">
        <w:rPr>
          <w:rFonts w:ascii="Times New Roman" w:hAnsi="Times New Roman" w:cs="Times New Roman"/>
        </w:rPr>
        <w:t>stoïcien de la volonté</w:t>
      </w:r>
      <w:r w:rsidRPr="00714581">
        <w:rPr>
          <w:rFonts w:ascii="Times New Roman" w:hAnsi="Times New Roman" w:cs="Times New Roman"/>
        </w:rPr>
        <w:t>. Mais d’un côté</w:t>
      </w:r>
      <w:r w:rsidR="00AB7AC2" w:rsidRPr="00714581">
        <w:rPr>
          <w:rFonts w:ascii="Times New Roman" w:hAnsi="Times New Roman" w:cs="Times New Roman"/>
        </w:rPr>
        <w:t>, ce qui</w:t>
      </w:r>
      <w:r w:rsidRPr="00714581">
        <w:rPr>
          <w:rFonts w:ascii="Times New Roman" w:hAnsi="Times New Roman" w:cs="Times New Roman"/>
        </w:rPr>
        <w:t xml:space="preserve"> porte </w:t>
      </w:r>
      <w:r w:rsidR="00AB7AC2" w:rsidRPr="00714581">
        <w:rPr>
          <w:rFonts w:ascii="Times New Roman" w:hAnsi="Times New Roman" w:cs="Times New Roman"/>
        </w:rPr>
        <w:t xml:space="preserve">le chrétien </w:t>
      </w:r>
      <w:r w:rsidRPr="00714581">
        <w:rPr>
          <w:rFonts w:ascii="Times New Roman" w:hAnsi="Times New Roman" w:cs="Times New Roman"/>
        </w:rPr>
        <w:t>est le feu d’un amour ardent, un amour divin (</w:t>
      </w:r>
      <w:r w:rsidRPr="00714581">
        <w:rPr>
          <w:rFonts w:ascii="Times New Roman" w:hAnsi="Times New Roman" w:cs="Times New Roman"/>
          <w:i/>
        </w:rPr>
        <w:t>agape</w:t>
      </w:r>
      <w:r w:rsidR="00AB7AC2" w:rsidRPr="00714581">
        <w:rPr>
          <w:rFonts w:ascii="Times New Roman" w:hAnsi="Times New Roman" w:cs="Times New Roman"/>
        </w:rPr>
        <w:t>) ;</w:t>
      </w:r>
      <w:r w:rsidRPr="00714581">
        <w:rPr>
          <w:rFonts w:ascii="Times New Roman" w:hAnsi="Times New Roman" w:cs="Times New Roman"/>
        </w:rPr>
        <w:t xml:space="preserve"> de l’autre </w:t>
      </w:r>
      <w:r w:rsidR="00AB7AC2" w:rsidRPr="00714581">
        <w:rPr>
          <w:rFonts w:ascii="Times New Roman" w:hAnsi="Times New Roman" w:cs="Times New Roman"/>
        </w:rPr>
        <w:t xml:space="preserve">un Principe originel (Tao) </w:t>
      </w:r>
      <w:r w:rsidRPr="00714581">
        <w:rPr>
          <w:rFonts w:ascii="Times New Roman" w:hAnsi="Times New Roman" w:cs="Times New Roman"/>
        </w:rPr>
        <w:t>au-delà de l’amour et de la haine, du bien et du mal puisqu’</w:t>
      </w:r>
      <w:r w:rsidR="00AB7AC2" w:rsidRPr="00714581">
        <w:rPr>
          <w:rFonts w:ascii="Times New Roman" w:hAnsi="Times New Roman" w:cs="Times New Roman"/>
        </w:rPr>
        <w:t xml:space="preserve">en son sein </w:t>
      </w:r>
      <w:r w:rsidR="00D85356" w:rsidRPr="00714581">
        <w:rPr>
          <w:rFonts w:ascii="Times New Roman" w:hAnsi="Times New Roman" w:cs="Times New Roman"/>
        </w:rPr>
        <w:t xml:space="preserve">les opposés, sur le modèle du Yin et du Yang, </w:t>
      </w:r>
      <w:r w:rsidRPr="00714581">
        <w:rPr>
          <w:rFonts w:ascii="Times New Roman" w:hAnsi="Times New Roman" w:cs="Times New Roman"/>
        </w:rPr>
        <w:t xml:space="preserve"> deviennent complémentaires</w:t>
      </w:r>
      <w:r w:rsidR="00AB7AC2" w:rsidRPr="00714581">
        <w:rPr>
          <w:rFonts w:ascii="Times New Roman" w:hAnsi="Times New Roman" w:cs="Times New Roman"/>
        </w:rPr>
        <w:t xml:space="preserve"> et trouvent leur unité</w:t>
      </w:r>
      <w:r w:rsidR="00AD3C0E">
        <w:rPr>
          <w:rFonts w:ascii="Times New Roman" w:hAnsi="Times New Roman" w:cs="Times New Roman"/>
        </w:rPr>
        <w:t xml:space="preserve"> autour d’un dilemme : Choisir l’Amour </w:t>
      </w:r>
      <w:r w:rsidR="00AB7AC2" w:rsidRPr="00714581">
        <w:rPr>
          <w:rFonts w:ascii="Times New Roman" w:hAnsi="Times New Roman" w:cs="Times New Roman"/>
        </w:rPr>
        <w:t>dans le cadre d’un arrachement (</w:t>
      </w:r>
      <w:proofErr w:type="spellStart"/>
      <w:r w:rsidR="00AB7AC2" w:rsidRPr="00714581">
        <w:rPr>
          <w:rFonts w:ascii="Times New Roman" w:hAnsi="Times New Roman" w:cs="Times New Roman"/>
          <w:i/>
        </w:rPr>
        <w:t>metanoia</w:t>
      </w:r>
      <w:proofErr w:type="spellEnd"/>
      <w:r w:rsidR="00AB7AC2" w:rsidRPr="00714581">
        <w:rPr>
          <w:rFonts w:ascii="Times New Roman" w:hAnsi="Times New Roman" w:cs="Times New Roman"/>
        </w:rPr>
        <w:t xml:space="preserve">), d’une </w:t>
      </w:r>
      <w:r w:rsidR="00F76494" w:rsidRPr="00714581">
        <w:rPr>
          <w:rFonts w:ascii="Times New Roman" w:hAnsi="Times New Roman" w:cs="Times New Roman"/>
        </w:rPr>
        <w:t>« </w:t>
      </w:r>
      <w:r w:rsidR="00AB7AC2" w:rsidRPr="00714581">
        <w:rPr>
          <w:rFonts w:ascii="Times New Roman" w:hAnsi="Times New Roman" w:cs="Times New Roman"/>
        </w:rPr>
        <w:t>seconde naissance</w:t>
      </w:r>
      <w:r w:rsidR="00F76494" w:rsidRPr="00714581">
        <w:rPr>
          <w:rFonts w:ascii="Times New Roman" w:hAnsi="Times New Roman" w:cs="Times New Roman"/>
        </w:rPr>
        <w:t> »</w:t>
      </w:r>
      <w:r w:rsidR="00AD3C0E">
        <w:rPr>
          <w:rFonts w:ascii="Times New Roman" w:hAnsi="Times New Roman" w:cs="Times New Roman"/>
        </w:rPr>
        <w:t xml:space="preserve"> en Christ et/ou r</w:t>
      </w:r>
      <w:r w:rsidR="005900DB" w:rsidRPr="00714581">
        <w:rPr>
          <w:rFonts w:ascii="Times New Roman" w:hAnsi="Times New Roman" w:cs="Times New Roman"/>
        </w:rPr>
        <w:t>enouer</w:t>
      </w:r>
      <w:r w:rsidR="00F76494" w:rsidRPr="00714581">
        <w:rPr>
          <w:rFonts w:ascii="Times New Roman" w:hAnsi="Times New Roman" w:cs="Times New Roman"/>
        </w:rPr>
        <w:t xml:space="preserve"> </w:t>
      </w:r>
      <w:r w:rsidR="00F76494" w:rsidRPr="00714581">
        <w:rPr>
          <w:rFonts w:ascii="Times New Roman" w:hAnsi="Times New Roman" w:cs="Times New Roman"/>
          <w:i/>
        </w:rPr>
        <w:t>(</w:t>
      </w:r>
      <w:proofErr w:type="spellStart"/>
      <w:r w:rsidR="00F76494" w:rsidRPr="00714581">
        <w:rPr>
          <w:rFonts w:ascii="Times New Roman" w:hAnsi="Times New Roman" w:cs="Times New Roman"/>
          <w:i/>
        </w:rPr>
        <w:t>epistrophè</w:t>
      </w:r>
      <w:proofErr w:type="spellEnd"/>
      <w:r w:rsidR="00F76494" w:rsidRPr="00714581">
        <w:rPr>
          <w:rFonts w:ascii="Times New Roman" w:hAnsi="Times New Roman" w:cs="Times New Roman"/>
          <w:i/>
        </w:rPr>
        <w:t>)</w:t>
      </w:r>
      <w:r w:rsidR="00F76494" w:rsidRPr="00714581">
        <w:rPr>
          <w:rStyle w:val="Appelnotedebasdep"/>
          <w:rFonts w:ascii="Times New Roman" w:hAnsi="Times New Roman" w:cs="Times New Roman"/>
          <w:i/>
        </w:rPr>
        <w:footnoteReference w:id="12"/>
      </w:r>
      <w:r w:rsidR="005900DB" w:rsidRPr="00714581">
        <w:rPr>
          <w:rFonts w:ascii="Times New Roman" w:hAnsi="Times New Roman" w:cs="Times New Roman"/>
        </w:rPr>
        <w:t xml:space="preserve"> av</w:t>
      </w:r>
      <w:r w:rsidR="00B21112">
        <w:rPr>
          <w:rFonts w:ascii="Times New Roman" w:hAnsi="Times New Roman" w:cs="Times New Roman"/>
        </w:rPr>
        <w:t xml:space="preserve">ec l’Origine (Tao) de l’autre. </w:t>
      </w:r>
      <w:r w:rsidR="00D85356" w:rsidRPr="00714581">
        <w:rPr>
          <w:rFonts w:ascii="Times New Roman" w:hAnsi="Times New Roman" w:cs="Times New Roman"/>
        </w:rPr>
        <w:t>Dès lors que nous sommes c</w:t>
      </w:r>
      <w:r w:rsidR="005900DB" w:rsidRPr="00714581">
        <w:rPr>
          <w:rFonts w:ascii="Times New Roman" w:hAnsi="Times New Roman" w:cs="Times New Roman"/>
        </w:rPr>
        <w:t>onscients de ces différences fondamentales, la connaissance du Tao peut-être pour les chrétiens une source inspiran</w:t>
      </w:r>
      <w:r w:rsidR="00AB7AC2" w:rsidRPr="00714581">
        <w:rPr>
          <w:rFonts w:ascii="Times New Roman" w:hAnsi="Times New Roman" w:cs="Times New Roman"/>
        </w:rPr>
        <w:t>te pour renouer avec son expérience fondatrice la</w:t>
      </w:r>
      <w:r w:rsidR="005900DB" w:rsidRPr="00714581">
        <w:rPr>
          <w:rFonts w:ascii="Times New Roman" w:hAnsi="Times New Roman" w:cs="Times New Roman"/>
        </w:rPr>
        <w:t xml:space="preserve"> plus </w:t>
      </w:r>
      <w:r w:rsidR="00AB7AC2" w:rsidRPr="00714581">
        <w:rPr>
          <w:rFonts w:ascii="Times New Roman" w:hAnsi="Times New Roman" w:cs="Times New Roman"/>
        </w:rPr>
        <w:t>spécifique : celle de l’incarnation du Christ et répondre ainsi aux attentes de nombre de nos contemporains pour lesquels une vie spirituelle authentique ne saurait être vécue sans le corps, trait d’union entre l’homme et l’univers, témoin vivant de cette énigmatique alchim</w:t>
      </w:r>
      <w:r w:rsidR="00597B92">
        <w:rPr>
          <w:rFonts w:ascii="Times New Roman" w:hAnsi="Times New Roman" w:cs="Times New Roman"/>
        </w:rPr>
        <w:t>ie entre l’Esprit et la M</w:t>
      </w:r>
      <w:r w:rsidR="00AD3C0E">
        <w:rPr>
          <w:rFonts w:ascii="Times New Roman" w:hAnsi="Times New Roman" w:cs="Times New Roman"/>
        </w:rPr>
        <w:t>atière.</w:t>
      </w:r>
    </w:p>
    <w:p w14:paraId="1CA2E9D5" w14:textId="77777777" w:rsidR="00AB7AC2" w:rsidRPr="00714581" w:rsidRDefault="00AB7AC2">
      <w:pPr>
        <w:rPr>
          <w:rFonts w:ascii="Times New Roman" w:hAnsi="Times New Roman" w:cs="Times New Roman"/>
        </w:rPr>
      </w:pPr>
    </w:p>
    <w:p w14:paraId="347FA651" w14:textId="77777777" w:rsidR="00AB7AC2" w:rsidRPr="00714581" w:rsidRDefault="00AB7AC2">
      <w:pPr>
        <w:rPr>
          <w:rFonts w:ascii="Times New Roman" w:hAnsi="Times New Roman" w:cs="Times New Roman"/>
        </w:rPr>
      </w:pPr>
    </w:p>
    <w:p w14:paraId="201C35FD" w14:textId="77777777" w:rsidR="00AB7AC2" w:rsidRPr="00714581" w:rsidRDefault="00AB7AC2">
      <w:pPr>
        <w:rPr>
          <w:rFonts w:ascii="Times New Roman" w:hAnsi="Times New Roman" w:cs="Times New Roman"/>
        </w:rPr>
      </w:pPr>
    </w:p>
    <w:p w14:paraId="7EE01B0D" w14:textId="77777777" w:rsidR="00173EA1" w:rsidRPr="00714581" w:rsidRDefault="00173EA1">
      <w:pPr>
        <w:rPr>
          <w:rFonts w:ascii="Times New Roman" w:hAnsi="Times New Roman" w:cs="Times New Roman"/>
        </w:rPr>
      </w:pPr>
    </w:p>
    <w:sectPr w:rsidR="00173EA1" w:rsidRPr="00714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76A2F" w14:textId="77777777" w:rsidR="001C73A6" w:rsidRDefault="001C73A6" w:rsidP="004B0E43">
      <w:pPr>
        <w:spacing w:after="0" w:line="240" w:lineRule="auto"/>
      </w:pPr>
      <w:r>
        <w:separator/>
      </w:r>
    </w:p>
  </w:endnote>
  <w:endnote w:type="continuationSeparator" w:id="0">
    <w:p w14:paraId="5385087A" w14:textId="77777777" w:rsidR="001C73A6" w:rsidRDefault="001C73A6" w:rsidP="004B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5DD9" w14:textId="77777777" w:rsidR="001C73A6" w:rsidRDefault="001C73A6" w:rsidP="004B0E43">
      <w:pPr>
        <w:spacing w:after="0" w:line="240" w:lineRule="auto"/>
      </w:pPr>
      <w:r>
        <w:separator/>
      </w:r>
    </w:p>
  </w:footnote>
  <w:footnote w:type="continuationSeparator" w:id="0">
    <w:p w14:paraId="7180E98C" w14:textId="77777777" w:rsidR="001C73A6" w:rsidRDefault="001C73A6" w:rsidP="004B0E43">
      <w:pPr>
        <w:spacing w:after="0" w:line="240" w:lineRule="auto"/>
      </w:pPr>
      <w:r>
        <w:continuationSeparator/>
      </w:r>
    </w:p>
  </w:footnote>
  <w:footnote w:id="1">
    <w:p w14:paraId="407C4244" w14:textId="6B359A6D" w:rsidR="004B0E43" w:rsidRPr="00B21112" w:rsidRDefault="004B0E43">
      <w:pPr>
        <w:pStyle w:val="Notedebasdepage"/>
        <w:rPr>
          <w:rFonts w:ascii="Times New Roman" w:hAnsi="Times New Roman" w:cs="Times New Roman"/>
        </w:rPr>
      </w:pPr>
      <w:r w:rsidRPr="00B21112">
        <w:rPr>
          <w:rStyle w:val="Appelnotedebasdep"/>
          <w:rFonts w:ascii="Times New Roman" w:hAnsi="Times New Roman" w:cs="Times New Roman"/>
        </w:rPr>
        <w:footnoteRef/>
      </w:r>
      <w:r w:rsidRPr="00B21112">
        <w:rPr>
          <w:rFonts w:ascii="Times New Roman" w:hAnsi="Times New Roman" w:cs="Times New Roman"/>
        </w:rPr>
        <w:t xml:space="preserve"> </w:t>
      </w:r>
      <w:r w:rsidR="00FB380B" w:rsidRPr="00B21112">
        <w:rPr>
          <w:rFonts w:ascii="Times New Roman" w:hAnsi="Times New Roman" w:cs="Times New Roman"/>
        </w:rPr>
        <w:t xml:space="preserve">M. OZILOU, </w:t>
      </w:r>
      <w:r w:rsidR="00FB380B" w:rsidRPr="00B21112">
        <w:rPr>
          <w:rFonts w:ascii="Times New Roman" w:hAnsi="Times New Roman" w:cs="Times New Roman"/>
          <w:i/>
        </w:rPr>
        <w:t>Saint Bonaventure, Les six jours de la création</w:t>
      </w:r>
      <w:r w:rsidR="00FB380B" w:rsidRPr="00B21112">
        <w:rPr>
          <w:rFonts w:ascii="Times New Roman" w:hAnsi="Times New Roman" w:cs="Times New Roman"/>
        </w:rPr>
        <w:t>, Editions du Cerf, 1991, pp. 174-175</w:t>
      </w:r>
    </w:p>
  </w:footnote>
  <w:footnote w:id="2">
    <w:p w14:paraId="0B9F3371" w14:textId="0B731D57" w:rsidR="00E30571" w:rsidRPr="00B21112" w:rsidRDefault="00CB0942" w:rsidP="00E30571">
      <w:pPr>
        <w:pStyle w:val="Notedebasdepage"/>
        <w:jc w:val="both"/>
        <w:rPr>
          <w:rFonts w:ascii="Times New Roman" w:hAnsi="Times New Roman" w:cs="Times New Roman"/>
        </w:rPr>
      </w:pPr>
      <w:r w:rsidRPr="00B21112">
        <w:rPr>
          <w:rStyle w:val="Appelnotedebasdep"/>
          <w:rFonts w:ascii="Times New Roman" w:hAnsi="Times New Roman" w:cs="Times New Roman"/>
        </w:rPr>
        <w:footnoteRef/>
      </w:r>
      <w:r w:rsidRPr="00B21112">
        <w:rPr>
          <w:rFonts w:ascii="Times New Roman" w:hAnsi="Times New Roman" w:cs="Times New Roman"/>
        </w:rPr>
        <w:t xml:space="preserve"> </w:t>
      </w:r>
      <w:r w:rsidR="00E30571" w:rsidRPr="00B21112">
        <w:rPr>
          <w:rFonts w:ascii="Times New Roman" w:hAnsi="Times New Roman" w:cs="Times New Roman"/>
        </w:rPr>
        <w:t>On peut citer parmi les pionniers de ce courant Michel-Maxime EGGER, auteur chrétien de l’ouvrage</w:t>
      </w:r>
      <w:r w:rsidR="00E30571" w:rsidRPr="00B21112">
        <w:rPr>
          <w:rFonts w:ascii="Times New Roman" w:hAnsi="Times New Roman" w:cs="Times New Roman"/>
          <w:i/>
        </w:rPr>
        <w:t xml:space="preserve"> La terre comme soi-même</w:t>
      </w:r>
      <w:r w:rsidR="00E30571" w:rsidRPr="00B21112">
        <w:rPr>
          <w:rFonts w:ascii="Times New Roman" w:hAnsi="Times New Roman" w:cs="Times New Roman"/>
        </w:rPr>
        <w:t xml:space="preserve">, Labor et Fides, </w:t>
      </w:r>
      <w:r w:rsidR="002825B0" w:rsidRPr="00B21112">
        <w:rPr>
          <w:rFonts w:ascii="Times New Roman" w:hAnsi="Times New Roman" w:cs="Times New Roman"/>
        </w:rPr>
        <w:t>2012.</w:t>
      </w:r>
    </w:p>
  </w:footnote>
  <w:footnote w:id="3">
    <w:p w14:paraId="7A76AC67" w14:textId="2F926EA9" w:rsidR="00CB0942" w:rsidRPr="00B21112" w:rsidRDefault="00CB0942">
      <w:pPr>
        <w:pStyle w:val="Notedebasdepage"/>
        <w:rPr>
          <w:rFonts w:ascii="Times New Roman" w:hAnsi="Times New Roman" w:cs="Times New Roman"/>
        </w:rPr>
      </w:pPr>
      <w:r w:rsidRPr="00B21112">
        <w:rPr>
          <w:rStyle w:val="Appelnotedebasdep"/>
          <w:rFonts w:ascii="Times New Roman" w:hAnsi="Times New Roman" w:cs="Times New Roman"/>
        </w:rPr>
        <w:footnoteRef/>
      </w:r>
      <w:r w:rsidRPr="00B21112">
        <w:rPr>
          <w:rFonts w:ascii="Times New Roman" w:hAnsi="Times New Roman" w:cs="Times New Roman"/>
        </w:rPr>
        <w:t xml:space="preserve"> </w:t>
      </w:r>
      <w:proofErr w:type="gramStart"/>
      <w:r w:rsidR="004121C2" w:rsidRPr="00B21112">
        <w:rPr>
          <w:rFonts w:ascii="Times New Roman" w:hAnsi="Times New Roman" w:cs="Times New Roman"/>
        </w:rPr>
        <w:t>à</w:t>
      </w:r>
      <w:proofErr w:type="gramEnd"/>
      <w:r w:rsidR="004121C2" w:rsidRPr="00B21112">
        <w:rPr>
          <w:rFonts w:ascii="Times New Roman" w:hAnsi="Times New Roman" w:cs="Times New Roman"/>
        </w:rPr>
        <w:t xml:space="preserve"> l’ISTR (Institut de </w:t>
      </w:r>
      <w:r w:rsidR="0073639C" w:rsidRPr="00B21112">
        <w:rPr>
          <w:rFonts w:ascii="Times New Roman" w:hAnsi="Times New Roman" w:cs="Times New Roman"/>
        </w:rPr>
        <w:t>Science et Théologie des Religions) rattaché à l’Institut Catholique de Paris (ICP)</w:t>
      </w:r>
    </w:p>
  </w:footnote>
  <w:footnote w:id="4">
    <w:p w14:paraId="091E36D4" w14:textId="71CD61B1" w:rsidR="00AE6A15" w:rsidRPr="00B21112" w:rsidRDefault="00AE6A15">
      <w:pPr>
        <w:pStyle w:val="Notedebasdepage"/>
        <w:rPr>
          <w:rFonts w:ascii="Times New Roman" w:hAnsi="Times New Roman" w:cs="Times New Roman"/>
        </w:rPr>
      </w:pPr>
      <w:r w:rsidRPr="00B21112">
        <w:rPr>
          <w:rStyle w:val="Appelnotedebasdep"/>
          <w:rFonts w:ascii="Times New Roman" w:hAnsi="Times New Roman" w:cs="Times New Roman"/>
        </w:rPr>
        <w:footnoteRef/>
      </w:r>
      <w:r w:rsidRPr="00B21112">
        <w:rPr>
          <w:rFonts w:ascii="Times New Roman" w:hAnsi="Times New Roman" w:cs="Times New Roman"/>
        </w:rPr>
        <w:t xml:space="preserve"> Thèse publiée aux éditions Labor et Fides en octobre 2020.</w:t>
      </w:r>
    </w:p>
  </w:footnote>
  <w:footnote w:id="5">
    <w:p w14:paraId="46413751" w14:textId="70E4032A" w:rsidR="00E9619D" w:rsidRPr="00B21112" w:rsidRDefault="00E9619D">
      <w:pPr>
        <w:pStyle w:val="Notedebasdepage"/>
        <w:rPr>
          <w:rFonts w:ascii="Times New Roman" w:hAnsi="Times New Roman" w:cs="Times New Roman"/>
          <w:i/>
        </w:rPr>
      </w:pPr>
      <w:r w:rsidRPr="00B21112">
        <w:rPr>
          <w:rStyle w:val="Appelnotedebasdep"/>
          <w:rFonts w:ascii="Times New Roman" w:hAnsi="Times New Roman" w:cs="Times New Roman"/>
        </w:rPr>
        <w:footnoteRef/>
      </w:r>
      <w:r w:rsidRPr="00B21112">
        <w:rPr>
          <w:rFonts w:ascii="Times New Roman" w:hAnsi="Times New Roman" w:cs="Times New Roman"/>
        </w:rPr>
        <w:t xml:space="preserve"> Nous renvoyons</w:t>
      </w:r>
      <w:r w:rsidR="00817DA6" w:rsidRPr="00B21112">
        <w:rPr>
          <w:rFonts w:ascii="Times New Roman" w:hAnsi="Times New Roman" w:cs="Times New Roman"/>
        </w:rPr>
        <w:t xml:space="preserve"> à notre article intitulé « Du dépassement de soi au dépassement du soi » in </w:t>
      </w:r>
      <w:r w:rsidR="00817DA6" w:rsidRPr="00B21112">
        <w:rPr>
          <w:rFonts w:ascii="Times New Roman" w:hAnsi="Times New Roman" w:cs="Times New Roman"/>
          <w:i/>
        </w:rPr>
        <w:t>Revue Lumen Vitae, n°4, pp. 369-379</w:t>
      </w:r>
    </w:p>
  </w:footnote>
  <w:footnote w:id="6">
    <w:p w14:paraId="632AF96C" w14:textId="391DCA04" w:rsidR="00AE6A15" w:rsidRPr="00B21112" w:rsidRDefault="00AE6A15">
      <w:pPr>
        <w:pStyle w:val="Notedebasdepage"/>
        <w:rPr>
          <w:rFonts w:ascii="Times New Roman" w:hAnsi="Times New Roman" w:cs="Times New Roman"/>
          <w:i/>
          <w:lang w:val="en-GB"/>
        </w:rPr>
      </w:pPr>
      <w:r w:rsidRPr="00B21112">
        <w:rPr>
          <w:rStyle w:val="Appelnotedebasdep"/>
          <w:rFonts w:ascii="Times New Roman" w:hAnsi="Times New Roman" w:cs="Times New Roman"/>
          <w:i/>
        </w:rPr>
        <w:footnoteRef/>
      </w:r>
      <w:r w:rsidRPr="00B21112">
        <w:rPr>
          <w:rFonts w:ascii="Times New Roman" w:hAnsi="Times New Roman" w:cs="Times New Roman"/>
          <w:i/>
          <w:lang w:val="en-GB"/>
        </w:rPr>
        <w:t xml:space="preserve"> </w:t>
      </w:r>
      <w:r w:rsidRPr="00B21112">
        <w:rPr>
          <w:rFonts w:ascii="Times New Roman" w:hAnsi="Times New Roman" w:cs="Times New Roman"/>
          <w:lang w:val="en-GB"/>
        </w:rPr>
        <w:t>LAO TSEU</w:t>
      </w:r>
      <w:r w:rsidRPr="00B21112">
        <w:rPr>
          <w:rFonts w:ascii="Times New Roman" w:hAnsi="Times New Roman" w:cs="Times New Roman"/>
          <w:i/>
          <w:lang w:val="en-GB"/>
        </w:rPr>
        <w:t>, Tao Tö King, LVIII</w:t>
      </w:r>
    </w:p>
  </w:footnote>
  <w:footnote w:id="7">
    <w:p w14:paraId="4EF4006E" w14:textId="6A37C7AF" w:rsidR="0048374B" w:rsidRPr="00B21112" w:rsidRDefault="00F819BF">
      <w:pPr>
        <w:pStyle w:val="Notedebasdepage"/>
        <w:rPr>
          <w:rFonts w:ascii="Times New Roman" w:hAnsi="Times New Roman" w:cs="Times New Roman"/>
        </w:rPr>
      </w:pPr>
      <w:r w:rsidRPr="00B21112">
        <w:rPr>
          <w:rStyle w:val="Appelnotedebasdep"/>
          <w:rFonts w:ascii="Times New Roman" w:hAnsi="Times New Roman" w:cs="Times New Roman"/>
          <w:i/>
        </w:rPr>
        <w:footnoteRef/>
      </w:r>
      <w:r w:rsidR="0048374B" w:rsidRPr="00B21112">
        <w:rPr>
          <w:rStyle w:val="Appelnotedebasdep"/>
          <w:rFonts w:ascii="Times New Roman" w:hAnsi="Times New Roman" w:cs="Times New Roman"/>
          <w:i/>
        </w:rPr>
        <w:footnoteRef/>
      </w:r>
      <w:r w:rsidR="0048374B" w:rsidRPr="00B21112">
        <w:rPr>
          <w:rFonts w:ascii="Times New Roman" w:hAnsi="Times New Roman" w:cs="Times New Roman"/>
        </w:rPr>
        <w:t xml:space="preserve"> Encyclique</w:t>
      </w:r>
      <w:r w:rsidR="0048374B" w:rsidRPr="00B21112">
        <w:rPr>
          <w:rFonts w:ascii="Times New Roman" w:hAnsi="Times New Roman" w:cs="Times New Roman"/>
          <w:i/>
        </w:rPr>
        <w:t xml:space="preserve"> </w:t>
      </w:r>
      <w:proofErr w:type="spellStart"/>
      <w:r w:rsidR="0048374B" w:rsidRPr="00B21112">
        <w:rPr>
          <w:rFonts w:ascii="Times New Roman" w:hAnsi="Times New Roman" w:cs="Times New Roman"/>
          <w:i/>
        </w:rPr>
        <w:t>Laudato</w:t>
      </w:r>
      <w:proofErr w:type="spellEnd"/>
      <w:r w:rsidR="0048374B" w:rsidRPr="00B21112">
        <w:rPr>
          <w:rFonts w:ascii="Times New Roman" w:hAnsi="Times New Roman" w:cs="Times New Roman"/>
          <w:i/>
        </w:rPr>
        <w:t xml:space="preserve"> Si</w:t>
      </w:r>
      <w:r w:rsidR="0048374B" w:rsidRPr="00B21112">
        <w:rPr>
          <w:rFonts w:ascii="Times New Roman" w:hAnsi="Times New Roman" w:cs="Times New Roman"/>
        </w:rPr>
        <w:t>, §.155</w:t>
      </w:r>
    </w:p>
  </w:footnote>
  <w:footnote w:id="8">
    <w:p w14:paraId="5A00E2BF" w14:textId="37984924" w:rsidR="0050057F" w:rsidRPr="00B21112" w:rsidRDefault="0050057F">
      <w:pPr>
        <w:pStyle w:val="Notedebasdepage"/>
        <w:rPr>
          <w:rFonts w:ascii="Times New Roman" w:hAnsi="Times New Roman" w:cs="Times New Roman"/>
        </w:rPr>
      </w:pPr>
      <w:r w:rsidRPr="00B21112">
        <w:rPr>
          <w:rStyle w:val="Appelnotedebasdep"/>
          <w:rFonts w:ascii="Times New Roman" w:hAnsi="Times New Roman" w:cs="Times New Roman"/>
        </w:rPr>
        <w:footnoteRef/>
      </w:r>
      <w:r w:rsidRPr="00B21112">
        <w:rPr>
          <w:rFonts w:ascii="Times New Roman" w:hAnsi="Times New Roman" w:cs="Times New Roman"/>
        </w:rPr>
        <w:t xml:space="preserve"> Nous faisons ic</w:t>
      </w:r>
      <w:r w:rsidR="000705E2" w:rsidRPr="00B21112">
        <w:rPr>
          <w:rFonts w:ascii="Times New Roman" w:hAnsi="Times New Roman" w:cs="Times New Roman"/>
        </w:rPr>
        <w:t>i allusion aux « trois joyaux »</w:t>
      </w:r>
      <w:r w:rsidRPr="00B21112">
        <w:rPr>
          <w:rFonts w:ascii="Times New Roman" w:hAnsi="Times New Roman" w:cs="Times New Roman"/>
        </w:rPr>
        <w:t>. Pour le Tao, il n’existe pas de séparation entre matière et Esprit mais trois états de la matière qui donnent un sen</w:t>
      </w:r>
      <w:r w:rsidR="00AC6D76" w:rsidRPr="00B21112">
        <w:rPr>
          <w:rFonts w:ascii="Times New Roman" w:hAnsi="Times New Roman" w:cs="Times New Roman"/>
        </w:rPr>
        <w:t>s à l’idée d’un « raffinement » : le</w:t>
      </w:r>
      <w:r w:rsidRPr="00B21112">
        <w:rPr>
          <w:rFonts w:ascii="Times New Roman" w:hAnsi="Times New Roman" w:cs="Times New Roman"/>
        </w:rPr>
        <w:t xml:space="preserve"> </w:t>
      </w:r>
      <w:r w:rsidRPr="00B21112">
        <w:rPr>
          <w:rFonts w:ascii="Times New Roman" w:hAnsi="Times New Roman" w:cs="Times New Roman"/>
          <w:i/>
        </w:rPr>
        <w:t>Jing</w:t>
      </w:r>
      <w:r w:rsidRPr="00B21112">
        <w:rPr>
          <w:rFonts w:ascii="Times New Roman" w:hAnsi="Times New Roman" w:cs="Times New Roman"/>
        </w:rPr>
        <w:t xml:space="preserve"> (l</w:t>
      </w:r>
      <w:r w:rsidR="00AC6D76" w:rsidRPr="00B21112">
        <w:rPr>
          <w:rFonts w:ascii="Times New Roman" w:hAnsi="Times New Roman" w:cs="Times New Roman"/>
        </w:rPr>
        <w:t xml:space="preserve">’essence vitale), le </w:t>
      </w:r>
      <w:r w:rsidR="00AC6D76" w:rsidRPr="00B21112">
        <w:rPr>
          <w:rFonts w:ascii="Times New Roman" w:hAnsi="Times New Roman" w:cs="Times New Roman"/>
          <w:i/>
        </w:rPr>
        <w:t xml:space="preserve">Qi </w:t>
      </w:r>
      <w:r w:rsidR="00AC6D76" w:rsidRPr="00B21112">
        <w:rPr>
          <w:rFonts w:ascii="Times New Roman" w:hAnsi="Times New Roman" w:cs="Times New Roman"/>
        </w:rPr>
        <w:t>(le souf</w:t>
      </w:r>
      <w:r w:rsidRPr="00B21112">
        <w:rPr>
          <w:rFonts w:ascii="Times New Roman" w:hAnsi="Times New Roman" w:cs="Times New Roman"/>
        </w:rPr>
        <w:t>fle/énergie)</w:t>
      </w:r>
      <w:r w:rsidR="00AC6D76" w:rsidRPr="00B21112">
        <w:rPr>
          <w:rFonts w:ascii="Times New Roman" w:hAnsi="Times New Roman" w:cs="Times New Roman"/>
        </w:rPr>
        <w:t xml:space="preserve"> et le</w:t>
      </w:r>
      <w:r w:rsidRPr="00B21112">
        <w:rPr>
          <w:rFonts w:ascii="Times New Roman" w:hAnsi="Times New Roman" w:cs="Times New Roman"/>
        </w:rPr>
        <w:t xml:space="preserve"> </w:t>
      </w:r>
      <w:r w:rsidRPr="00B21112">
        <w:rPr>
          <w:rFonts w:ascii="Times New Roman" w:hAnsi="Times New Roman" w:cs="Times New Roman"/>
          <w:i/>
        </w:rPr>
        <w:t>Shen</w:t>
      </w:r>
      <w:r w:rsidRPr="00B21112">
        <w:rPr>
          <w:rFonts w:ascii="Times New Roman" w:hAnsi="Times New Roman" w:cs="Times New Roman"/>
        </w:rPr>
        <w:t xml:space="preserve"> (Cœur/Esprit).</w:t>
      </w:r>
    </w:p>
  </w:footnote>
  <w:footnote w:id="9">
    <w:p w14:paraId="48A26B45" w14:textId="2D0AB510" w:rsidR="00F76494" w:rsidRPr="00B21112" w:rsidRDefault="00F76494">
      <w:pPr>
        <w:pStyle w:val="Notedebasdepage"/>
        <w:rPr>
          <w:rFonts w:ascii="Times New Roman" w:hAnsi="Times New Roman" w:cs="Times New Roman"/>
        </w:rPr>
      </w:pPr>
      <w:r w:rsidRPr="00B21112">
        <w:rPr>
          <w:rStyle w:val="Appelnotedebasdep"/>
          <w:rFonts w:ascii="Times New Roman" w:hAnsi="Times New Roman" w:cs="Times New Roman"/>
        </w:rPr>
        <w:footnoteRef/>
      </w:r>
      <w:r w:rsidRPr="00B21112">
        <w:rPr>
          <w:rFonts w:ascii="Times New Roman" w:hAnsi="Times New Roman" w:cs="Times New Roman"/>
        </w:rPr>
        <w:t xml:space="preserve"> </w:t>
      </w:r>
      <w:r w:rsidR="00044151" w:rsidRPr="00B21112">
        <w:rPr>
          <w:rFonts w:ascii="Times New Roman" w:hAnsi="Times New Roman" w:cs="Times New Roman"/>
        </w:rPr>
        <w:t xml:space="preserve">PAPE FRANCOIS, Encyclique </w:t>
      </w:r>
      <w:proofErr w:type="spellStart"/>
      <w:r w:rsidR="00044151" w:rsidRPr="00B21112">
        <w:rPr>
          <w:rFonts w:ascii="Times New Roman" w:hAnsi="Times New Roman" w:cs="Times New Roman"/>
          <w:i/>
        </w:rPr>
        <w:t>Laudato</w:t>
      </w:r>
      <w:proofErr w:type="spellEnd"/>
      <w:r w:rsidR="00044151" w:rsidRPr="00B21112">
        <w:rPr>
          <w:rFonts w:ascii="Times New Roman" w:hAnsi="Times New Roman" w:cs="Times New Roman"/>
          <w:i/>
        </w:rPr>
        <w:t xml:space="preserve"> Si’</w:t>
      </w:r>
      <w:r w:rsidR="00044151" w:rsidRPr="00B21112">
        <w:rPr>
          <w:rFonts w:ascii="Times New Roman" w:hAnsi="Times New Roman" w:cs="Times New Roman"/>
        </w:rPr>
        <w:t>, §.85</w:t>
      </w:r>
      <w:r w:rsidR="006247DB" w:rsidRPr="00B21112">
        <w:rPr>
          <w:rFonts w:ascii="Times New Roman" w:hAnsi="Times New Roman" w:cs="Times New Roman"/>
        </w:rPr>
        <w:t>. Formule empruntée à Paul Ricoeur.</w:t>
      </w:r>
    </w:p>
  </w:footnote>
  <w:footnote w:id="10">
    <w:p w14:paraId="18A1B409" w14:textId="7BCE663B" w:rsidR="00D45F02" w:rsidRPr="00B21112" w:rsidRDefault="00D45F02">
      <w:pPr>
        <w:pStyle w:val="Notedebasdepage"/>
        <w:rPr>
          <w:rFonts w:ascii="Times New Roman" w:hAnsi="Times New Roman" w:cs="Times New Roman"/>
        </w:rPr>
      </w:pPr>
      <w:r w:rsidRPr="00B21112">
        <w:rPr>
          <w:rStyle w:val="Appelnotedebasdep"/>
          <w:rFonts w:ascii="Times New Roman" w:hAnsi="Times New Roman" w:cs="Times New Roman"/>
        </w:rPr>
        <w:footnoteRef/>
      </w:r>
      <w:r w:rsidRPr="00B21112">
        <w:rPr>
          <w:rFonts w:ascii="Times New Roman" w:hAnsi="Times New Roman" w:cs="Times New Roman"/>
        </w:rPr>
        <w:t xml:space="preserve"> </w:t>
      </w:r>
      <w:r w:rsidR="006247DB" w:rsidRPr="00B21112">
        <w:rPr>
          <w:rFonts w:ascii="Times New Roman" w:hAnsi="Times New Roman" w:cs="Times New Roman"/>
        </w:rPr>
        <w:t xml:space="preserve">SAINT AUGUSTIN, </w:t>
      </w:r>
      <w:r w:rsidR="006247DB" w:rsidRPr="00B21112">
        <w:rPr>
          <w:rFonts w:ascii="Times New Roman" w:hAnsi="Times New Roman" w:cs="Times New Roman"/>
          <w:i/>
        </w:rPr>
        <w:t>Confessions,</w:t>
      </w:r>
      <w:r w:rsidR="006247DB" w:rsidRPr="00B21112">
        <w:rPr>
          <w:rFonts w:ascii="Times New Roman" w:hAnsi="Times New Roman" w:cs="Times New Roman"/>
        </w:rPr>
        <w:t xml:space="preserve"> livre III, 6, trad. Robert d’Andilly, Paris, </w:t>
      </w:r>
      <w:proofErr w:type="spellStart"/>
      <w:r w:rsidR="006247DB" w:rsidRPr="00B21112">
        <w:rPr>
          <w:rFonts w:ascii="Times New Roman" w:hAnsi="Times New Roman" w:cs="Times New Roman"/>
        </w:rPr>
        <w:t>Gallilard</w:t>
      </w:r>
      <w:proofErr w:type="spellEnd"/>
      <w:r w:rsidR="006247DB" w:rsidRPr="00B21112">
        <w:rPr>
          <w:rFonts w:ascii="Times New Roman" w:hAnsi="Times New Roman" w:cs="Times New Roman"/>
        </w:rPr>
        <w:t>, p.100</w:t>
      </w:r>
    </w:p>
  </w:footnote>
  <w:footnote w:id="11">
    <w:p w14:paraId="294612B4" w14:textId="679DC61A" w:rsidR="0055344E" w:rsidRPr="00B21112" w:rsidRDefault="0055344E" w:rsidP="0006409C">
      <w:pPr>
        <w:pStyle w:val="Notedebasdepage"/>
        <w:jc w:val="both"/>
        <w:rPr>
          <w:rFonts w:ascii="Times New Roman" w:hAnsi="Times New Roman" w:cs="Times New Roman"/>
        </w:rPr>
      </w:pPr>
      <w:r w:rsidRPr="00B21112">
        <w:rPr>
          <w:rStyle w:val="Appelnotedebasdep"/>
          <w:rFonts w:ascii="Times New Roman" w:hAnsi="Times New Roman" w:cs="Times New Roman"/>
        </w:rPr>
        <w:footnoteRef/>
      </w:r>
      <w:r w:rsidRPr="00B21112">
        <w:rPr>
          <w:rFonts w:ascii="Times New Roman" w:hAnsi="Times New Roman" w:cs="Times New Roman"/>
        </w:rPr>
        <w:t xml:space="preserve"> Je pense notamment aux thérapies de l’âme stoïciennes et épicuriennes si bien décrites p</w:t>
      </w:r>
      <w:r w:rsidR="00817DA6" w:rsidRPr="00B21112">
        <w:rPr>
          <w:rFonts w:ascii="Times New Roman" w:hAnsi="Times New Roman" w:cs="Times New Roman"/>
        </w:rPr>
        <w:t xml:space="preserve">ar Pierre Hadot dans </w:t>
      </w:r>
      <w:r w:rsidR="00817DA6" w:rsidRPr="00B21112">
        <w:rPr>
          <w:rFonts w:ascii="Times New Roman" w:hAnsi="Times New Roman" w:cs="Times New Roman"/>
          <w:i/>
        </w:rPr>
        <w:t>Exercices spirituels et philosophie antique</w:t>
      </w:r>
      <w:r w:rsidR="00817DA6" w:rsidRPr="00B21112">
        <w:rPr>
          <w:rFonts w:ascii="Times New Roman" w:hAnsi="Times New Roman" w:cs="Times New Roman"/>
        </w:rPr>
        <w:t>, Paris, Albin Michel, 2002</w:t>
      </w:r>
    </w:p>
  </w:footnote>
  <w:footnote w:id="12">
    <w:p w14:paraId="5680533A" w14:textId="5B0AA56B" w:rsidR="00F76494" w:rsidRPr="00B21112" w:rsidRDefault="00F76494" w:rsidP="0006409C">
      <w:pPr>
        <w:pStyle w:val="Notedebasdepage"/>
        <w:jc w:val="both"/>
        <w:rPr>
          <w:rFonts w:ascii="Times New Roman" w:hAnsi="Times New Roman" w:cs="Times New Roman"/>
        </w:rPr>
      </w:pPr>
      <w:r w:rsidRPr="00B21112">
        <w:rPr>
          <w:rStyle w:val="Appelnotedebasdep"/>
          <w:rFonts w:ascii="Times New Roman" w:hAnsi="Times New Roman" w:cs="Times New Roman"/>
        </w:rPr>
        <w:footnoteRef/>
      </w:r>
      <w:r w:rsidRPr="00B21112">
        <w:rPr>
          <w:rFonts w:ascii="Times New Roman" w:hAnsi="Times New Roman" w:cs="Times New Roman"/>
        </w:rPr>
        <w:t xml:space="preserve"> Nous reprenons ici les deux catégories de la conversion définie</w:t>
      </w:r>
      <w:r w:rsidR="00817DA6" w:rsidRPr="00B21112">
        <w:rPr>
          <w:rFonts w:ascii="Times New Roman" w:hAnsi="Times New Roman" w:cs="Times New Roman"/>
        </w:rPr>
        <w:t xml:space="preserve">s par Pierre Hadot dans cet ouvrage.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EA"/>
    <w:rsid w:val="00003830"/>
    <w:rsid w:val="00014693"/>
    <w:rsid w:val="00044151"/>
    <w:rsid w:val="0006409C"/>
    <w:rsid w:val="000705E2"/>
    <w:rsid w:val="000B36C9"/>
    <w:rsid w:val="000D7381"/>
    <w:rsid w:val="001169F2"/>
    <w:rsid w:val="00121926"/>
    <w:rsid w:val="00173EA1"/>
    <w:rsid w:val="0018504A"/>
    <w:rsid w:val="001C73A6"/>
    <w:rsid w:val="001C74EF"/>
    <w:rsid w:val="001E705F"/>
    <w:rsid w:val="00211C80"/>
    <w:rsid w:val="00217D90"/>
    <w:rsid w:val="00242EDE"/>
    <w:rsid w:val="00267165"/>
    <w:rsid w:val="002825B0"/>
    <w:rsid w:val="00283F30"/>
    <w:rsid w:val="002B1003"/>
    <w:rsid w:val="003B687D"/>
    <w:rsid w:val="003E40EE"/>
    <w:rsid w:val="003F516A"/>
    <w:rsid w:val="004121C2"/>
    <w:rsid w:val="004717E3"/>
    <w:rsid w:val="0048374B"/>
    <w:rsid w:val="004B0E43"/>
    <w:rsid w:val="0050057F"/>
    <w:rsid w:val="005048A9"/>
    <w:rsid w:val="0055344E"/>
    <w:rsid w:val="005900DB"/>
    <w:rsid w:val="00597B92"/>
    <w:rsid w:val="006247DB"/>
    <w:rsid w:val="00664655"/>
    <w:rsid w:val="006E22FA"/>
    <w:rsid w:val="00714581"/>
    <w:rsid w:val="0073639C"/>
    <w:rsid w:val="007805D8"/>
    <w:rsid w:val="0078485E"/>
    <w:rsid w:val="007C30AA"/>
    <w:rsid w:val="00817DA6"/>
    <w:rsid w:val="00820F74"/>
    <w:rsid w:val="0087531A"/>
    <w:rsid w:val="008834E5"/>
    <w:rsid w:val="008F0AF3"/>
    <w:rsid w:val="009876F9"/>
    <w:rsid w:val="009A3403"/>
    <w:rsid w:val="00A123EF"/>
    <w:rsid w:val="00A800C7"/>
    <w:rsid w:val="00AB08B2"/>
    <w:rsid w:val="00AB7AC2"/>
    <w:rsid w:val="00AC6D76"/>
    <w:rsid w:val="00AD3C0E"/>
    <w:rsid w:val="00AE6A15"/>
    <w:rsid w:val="00B21112"/>
    <w:rsid w:val="00B24803"/>
    <w:rsid w:val="00B4761A"/>
    <w:rsid w:val="00BB135A"/>
    <w:rsid w:val="00BC2E3F"/>
    <w:rsid w:val="00BC36EA"/>
    <w:rsid w:val="00BC6D9B"/>
    <w:rsid w:val="00BD02EE"/>
    <w:rsid w:val="00C36766"/>
    <w:rsid w:val="00C568B2"/>
    <w:rsid w:val="00C6216B"/>
    <w:rsid w:val="00CB0942"/>
    <w:rsid w:val="00CF3CEA"/>
    <w:rsid w:val="00D0720E"/>
    <w:rsid w:val="00D138C4"/>
    <w:rsid w:val="00D45F02"/>
    <w:rsid w:val="00D85356"/>
    <w:rsid w:val="00E30571"/>
    <w:rsid w:val="00E9619D"/>
    <w:rsid w:val="00EB0CEC"/>
    <w:rsid w:val="00F76494"/>
    <w:rsid w:val="00F819BF"/>
    <w:rsid w:val="00F92904"/>
    <w:rsid w:val="00FB2C3D"/>
    <w:rsid w:val="00FB380B"/>
    <w:rsid w:val="00FB440E"/>
    <w:rsid w:val="00FE6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5B09"/>
  <w15:chartTrackingRefBased/>
  <w15:docId w15:val="{D900FC18-2E04-40FA-B576-A0025957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73E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3EA1"/>
    <w:rPr>
      <w:rFonts w:asciiTheme="majorHAnsi" w:eastAsiaTheme="majorEastAsia" w:hAnsiTheme="majorHAnsi" w:cstheme="majorBidi"/>
      <w:spacing w:val="-10"/>
      <w:kern w:val="28"/>
      <w:sz w:val="56"/>
      <w:szCs w:val="56"/>
    </w:rPr>
  </w:style>
  <w:style w:type="paragraph" w:styleId="Notedebasdepage">
    <w:name w:val="footnote text"/>
    <w:basedOn w:val="Normal"/>
    <w:link w:val="NotedebasdepageCar"/>
    <w:uiPriority w:val="99"/>
    <w:unhideWhenUsed/>
    <w:rsid w:val="004B0E43"/>
    <w:pPr>
      <w:spacing w:after="0" w:line="240" w:lineRule="auto"/>
    </w:pPr>
    <w:rPr>
      <w:sz w:val="20"/>
      <w:szCs w:val="20"/>
    </w:rPr>
  </w:style>
  <w:style w:type="character" w:customStyle="1" w:styleId="NotedebasdepageCar">
    <w:name w:val="Note de bas de page Car"/>
    <w:basedOn w:val="Policepardfaut"/>
    <w:link w:val="Notedebasdepage"/>
    <w:uiPriority w:val="99"/>
    <w:rsid w:val="004B0E43"/>
    <w:rPr>
      <w:sz w:val="20"/>
      <w:szCs w:val="20"/>
    </w:rPr>
  </w:style>
  <w:style w:type="character" w:styleId="Appelnotedebasdep">
    <w:name w:val="footnote reference"/>
    <w:basedOn w:val="Policepardfaut"/>
    <w:uiPriority w:val="99"/>
    <w:semiHidden/>
    <w:unhideWhenUsed/>
    <w:rsid w:val="004B0E43"/>
    <w:rPr>
      <w:vertAlign w:val="superscript"/>
    </w:rPr>
  </w:style>
  <w:style w:type="character" w:styleId="Marquedecommentaire">
    <w:name w:val="annotation reference"/>
    <w:basedOn w:val="Policepardfaut"/>
    <w:uiPriority w:val="99"/>
    <w:semiHidden/>
    <w:unhideWhenUsed/>
    <w:rsid w:val="00267165"/>
    <w:rPr>
      <w:sz w:val="16"/>
      <w:szCs w:val="16"/>
    </w:rPr>
  </w:style>
  <w:style w:type="paragraph" w:styleId="Commentaire">
    <w:name w:val="annotation text"/>
    <w:basedOn w:val="Normal"/>
    <w:link w:val="CommentaireCar"/>
    <w:uiPriority w:val="99"/>
    <w:semiHidden/>
    <w:unhideWhenUsed/>
    <w:rsid w:val="00267165"/>
    <w:pPr>
      <w:spacing w:line="240" w:lineRule="auto"/>
    </w:pPr>
    <w:rPr>
      <w:sz w:val="20"/>
      <w:szCs w:val="20"/>
    </w:rPr>
  </w:style>
  <w:style w:type="character" w:customStyle="1" w:styleId="CommentaireCar">
    <w:name w:val="Commentaire Car"/>
    <w:basedOn w:val="Policepardfaut"/>
    <w:link w:val="Commentaire"/>
    <w:uiPriority w:val="99"/>
    <w:semiHidden/>
    <w:rsid w:val="00267165"/>
    <w:rPr>
      <w:sz w:val="20"/>
      <w:szCs w:val="20"/>
    </w:rPr>
  </w:style>
  <w:style w:type="paragraph" w:styleId="Objetducommentaire">
    <w:name w:val="annotation subject"/>
    <w:basedOn w:val="Commentaire"/>
    <w:next w:val="Commentaire"/>
    <w:link w:val="ObjetducommentaireCar"/>
    <w:uiPriority w:val="99"/>
    <w:semiHidden/>
    <w:unhideWhenUsed/>
    <w:rsid w:val="00267165"/>
    <w:rPr>
      <w:b/>
      <w:bCs/>
    </w:rPr>
  </w:style>
  <w:style w:type="character" w:customStyle="1" w:styleId="ObjetducommentaireCar">
    <w:name w:val="Objet du commentaire Car"/>
    <w:basedOn w:val="CommentaireCar"/>
    <w:link w:val="Objetducommentaire"/>
    <w:uiPriority w:val="99"/>
    <w:semiHidden/>
    <w:rsid w:val="00267165"/>
    <w:rPr>
      <w:b/>
      <w:bCs/>
      <w:sz w:val="20"/>
      <w:szCs w:val="20"/>
    </w:rPr>
  </w:style>
  <w:style w:type="paragraph" w:styleId="Textedebulles">
    <w:name w:val="Balloon Text"/>
    <w:basedOn w:val="Normal"/>
    <w:link w:val="TextedebullesCar"/>
    <w:uiPriority w:val="99"/>
    <w:semiHidden/>
    <w:unhideWhenUsed/>
    <w:rsid w:val="002671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165"/>
    <w:rPr>
      <w:rFonts w:ascii="Segoe UI" w:hAnsi="Segoe UI" w:cs="Segoe UI"/>
      <w:sz w:val="18"/>
      <w:szCs w:val="18"/>
    </w:rPr>
  </w:style>
  <w:style w:type="paragraph" w:styleId="Rvision">
    <w:name w:val="Revision"/>
    <w:hidden/>
    <w:uiPriority w:val="99"/>
    <w:semiHidden/>
    <w:rsid w:val="007805D8"/>
    <w:pPr>
      <w:spacing w:after="0" w:line="240" w:lineRule="auto"/>
    </w:pPr>
  </w:style>
  <w:style w:type="paragraph" w:styleId="En-tte">
    <w:name w:val="header"/>
    <w:basedOn w:val="Normal"/>
    <w:link w:val="En-tteCar"/>
    <w:uiPriority w:val="99"/>
    <w:unhideWhenUsed/>
    <w:rsid w:val="00AC6D76"/>
    <w:pPr>
      <w:tabs>
        <w:tab w:val="center" w:pos="4536"/>
        <w:tab w:val="right" w:pos="9072"/>
      </w:tabs>
      <w:spacing w:after="0" w:line="240" w:lineRule="auto"/>
    </w:pPr>
  </w:style>
  <w:style w:type="character" w:customStyle="1" w:styleId="En-tteCar">
    <w:name w:val="En-tête Car"/>
    <w:basedOn w:val="Policepardfaut"/>
    <w:link w:val="En-tte"/>
    <w:uiPriority w:val="99"/>
    <w:rsid w:val="00AC6D76"/>
  </w:style>
  <w:style w:type="paragraph" w:styleId="Pieddepage">
    <w:name w:val="footer"/>
    <w:basedOn w:val="Normal"/>
    <w:link w:val="PieddepageCar"/>
    <w:uiPriority w:val="99"/>
    <w:unhideWhenUsed/>
    <w:rsid w:val="00AC6D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F48DE-5E96-4234-BB3C-8B10D87E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1671</Words>
  <Characters>9192</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priaulet</dc:creator>
  <cp:keywords/>
  <dc:description/>
  <cp:lastModifiedBy>Pascal Girard</cp:lastModifiedBy>
  <cp:revision>2</cp:revision>
  <cp:lastPrinted>2020-12-16T13:00:00Z</cp:lastPrinted>
  <dcterms:created xsi:type="dcterms:W3CDTF">2021-04-07T07:00:00Z</dcterms:created>
  <dcterms:modified xsi:type="dcterms:W3CDTF">2021-04-07T07:00:00Z</dcterms:modified>
</cp:coreProperties>
</file>