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16BD" w14:textId="191FBD99" w:rsidR="006916E7" w:rsidRPr="006916E7" w:rsidRDefault="006916E7" w:rsidP="006916E7">
      <w:pPr>
        <w:pStyle w:val="Titre1"/>
        <w:jc w:val="center"/>
        <w:rPr>
          <w:sz w:val="40"/>
          <w:szCs w:val="40"/>
        </w:rPr>
      </w:pPr>
      <w:r w:rsidRPr="006916E7">
        <w:rPr>
          <w:sz w:val="40"/>
          <w:szCs w:val="40"/>
        </w:rPr>
        <w:t>L</w:t>
      </w:r>
      <w:r w:rsidRPr="006916E7">
        <w:rPr>
          <w:sz w:val="40"/>
          <w:szCs w:val="40"/>
        </w:rPr>
        <w:t>e patron du foot africain loue l’enseignement catholique</w:t>
      </w:r>
    </w:p>
    <w:p w14:paraId="7317B103" w14:textId="77777777" w:rsidR="006916E7" w:rsidRDefault="006916E7" w:rsidP="006916E7">
      <w:pPr>
        <w:pStyle w:val="css-1fdfc6t"/>
      </w:pPr>
    </w:p>
    <w:p w14:paraId="42FB2D44" w14:textId="1496AA80" w:rsidR="006916E7" w:rsidRDefault="006916E7" w:rsidP="006916E7">
      <w:pPr>
        <w:pStyle w:val="css-1fdfc6t"/>
      </w:pPr>
      <w:hyperlink r:id="rId4" w:tgtFrame="_self" w:history="1">
        <w:r>
          <w:rPr>
            <w:rStyle w:val="Lienhypertexte"/>
          </w:rPr>
          <w:t xml:space="preserve">Louis du </w:t>
        </w:r>
        <w:proofErr w:type="spellStart"/>
        <w:r>
          <w:rPr>
            <w:rStyle w:val="Lienhypertexte"/>
          </w:rPr>
          <w:t>Bosnet</w:t>
        </w:r>
        <w:proofErr w:type="spellEnd"/>
      </w:hyperlink>
      <w:r>
        <w:t xml:space="preserve"> - </w:t>
      </w:r>
      <w:r>
        <w:rPr>
          <w:rStyle w:val="css-1xovt06"/>
        </w:rPr>
        <w:t>publié le 02/02/22</w:t>
      </w:r>
      <w:r>
        <w:rPr>
          <w:rStyle w:val="date-separator"/>
        </w:rPr>
        <w:t xml:space="preserve"> - </w:t>
      </w:r>
      <w:proofErr w:type="spellStart"/>
      <w:r>
        <w:rPr>
          <w:rStyle w:val="date-updated"/>
        </w:rPr>
        <w:t>Aleteia</w:t>
      </w:r>
      <w:proofErr w:type="spellEnd"/>
    </w:p>
    <w:p w14:paraId="3904505C" w14:textId="77777777" w:rsidR="006916E7" w:rsidRDefault="006916E7" w:rsidP="006916E7">
      <w:pPr>
        <w:pStyle w:val="Titre2"/>
        <w:jc w:val="both"/>
      </w:pPr>
      <w:r>
        <w:t xml:space="preserve">Par l’intermédiaire de sa fondation, Patrice </w:t>
      </w:r>
      <w:proofErr w:type="spellStart"/>
      <w:r>
        <w:t>Motsepe</w:t>
      </w:r>
      <w:proofErr w:type="spellEnd"/>
      <w:r>
        <w:t>, le président de la Confédération africaine de football a fait un don de 200.000 dollars (175.572 euros) à la Conférence épiscopale nationale du Cameroun (</w:t>
      </w:r>
      <w:proofErr w:type="spellStart"/>
      <w:r>
        <w:t>Cenc</w:t>
      </w:r>
      <w:proofErr w:type="spellEnd"/>
      <w:r>
        <w:t>), pays où se déroule actuellement la CAN (Coupe d’Afrique des Nations). Une somme destinée aux œuvres sociales de l’Église locale.</w:t>
      </w:r>
    </w:p>
    <w:p w14:paraId="758BBE46" w14:textId="77777777" w:rsidR="006916E7" w:rsidRDefault="006916E7" w:rsidP="006916E7">
      <w:pPr>
        <w:pStyle w:val="NormalWeb"/>
        <w:jc w:val="both"/>
      </w:pPr>
      <w:r>
        <w:t xml:space="preserve">Actuellement au Cameroun pour y suivre l’évènement footballistique majeur du continent de l’année 2022, le patron du foot africain en a profité pour prendre part à l’eucharistie en la paroisse Saint-Joseph de Yaoundé, rapporte nos confrères de </w:t>
      </w:r>
      <w:hyperlink r:id="rId5" w:tgtFrame="_blank" w:history="1">
        <w:r>
          <w:rPr>
            <w:rStyle w:val="Lienhypertexte"/>
          </w:rPr>
          <w:t>La Croix Afrique</w:t>
        </w:r>
      </w:hyperlink>
      <w:r>
        <w:t xml:space="preserve">. A l’issue de la messe, Patrice </w:t>
      </w:r>
      <w:proofErr w:type="spellStart"/>
      <w:r>
        <w:t>Motsepe</w:t>
      </w:r>
      <w:proofErr w:type="spellEnd"/>
      <w:r>
        <w:t xml:space="preserve"> a tenu à rendre hommage aux prêtres catholiques qu’il a côtoyés lors de ses études passées dans les pensionnats de son pays natal, l’Afrique du Sud, tout comme ses six frères et sœurs. « Ces prêtres ont fait de moi un homme accompli et équilibré (…) Je suis chrétien catholique pratiquant. Je suis fier de l’encadrement et de la formation que j’ai reçue dans les institutions de l’Église catholique », a-t-il expliqué.</w:t>
      </w:r>
    </w:p>
    <w:p w14:paraId="0D0F7001" w14:textId="77777777" w:rsidR="006916E7" w:rsidRDefault="006916E7" w:rsidP="006916E7">
      <w:pPr>
        <w:pStyle w:val="Titre3"/>
        <w:jc w:val="both"/>
      </w:pPr>
      <w:r>
        <w:t>Un exemple pour la jeunesse sud-africaine</w:t>
      </w:r>
    </w:p>
    <w:p w14:paraId="2448917C" w14:textId="77777777" w:rsidR="006916E7" w:rsidRDefault="006916E7" w:rsidP="006916E7">
      <w:pPr>
        <w:pStyle w:val="NormalWeb"/>
        <w:jc w:val="both"/>
      </w:pPr>
      <w:r>
        <w:t xml:space="preserve">Première fortune d’Afrique du Sud, beau-frère du président sud-africain Cyril </w:t>
      </w:r>
      <w:proofErr w:type="spellStart"/>
      <w:r>
        <w:t>Ramaphosa</w:t>
      </w:r>
      <w:proofErr w:type="spellEnd"/>
      <w:r>
        <w:t xml:space="preserve">, Patrice </w:t>
      </w:r>
      <w:proofErr w:type="spellStart"/>
      <w:r>
        <w:t>Motsepe</w:t>
      </w:r>
      <w:proofErr w:type="spellEnd"/>
      <w:r>
        <w:t xml:space="preserve"> exerce la profession d’avocat mais dirige également </w:t>
      </w:r>
      <w:proofErr w:type="spellStart"/>
      <w:r>
        <w:t>African</w:t>
      </w:r>
      <w:proofErr w:type="spellEnd"/>
      <w:r>
        <w:t xml:space="preserve"> Rainbow </w:t>
      </w:r>
      <w:proofErr w:type="spellStart"/>
      <w:r>
        <w:t>Minerals</w:t>
      </w:r>
      <w:proofErr w:type="spellEnd"/>
      <w:r>
        <w:t xml:space="preserve">, société spécialisée dans le commerce de l’or, du platine, de fer et du cuivre ainsi que du charbon, qu’il a créée en 1997. À la tête d’un véritable empire, discret dans les médias et visé par aucun scandale connu, Patrice </w:t>
      </w:r>
      <w:proofErr w:type="spellStart"/>
      <w:r>
        <w:t>Motsepe</w:t>
      </w:r>
      <w:proofErr w:type="spellEnd"/>
      <w:r>
        <w:t xml:space="preserve"> est une véritable source d’inspiration pour la jeunesse d’Afrique du Sud. </w:t>
      </w:r>
    </w:p>
    <w:p w14:paraId="0F020197" w14:textId="77777777" w:rsidR="006916E7" w:rsidRDefault="006916E7" w:rsidP="006916E7">
      <w:pPr>
        <w:pStyle w:val="NormalWeb"/>
        <w:jc w:val="both"/>
      </w:pPr>
      <w:r>
        <w:t xml:space="preserve">« Travaillez dur. Avec du travail et des sacrifices vous pouvez non seulement réaliser vos rêves, mais vous rencontrerez aussi beaucoup de </w:t>
      </w:r>
      <w:proofErr w:type="gramStart"/>
      <w:r>
        <w:t>succès»</w:t>
      </w:r>
      <w:proofErr w:type="gramEnd"/>
      <w:r>
        <w:t xml:space="preserve">, encourageait-il lors d’une émission télévisée. Patrice </w:t>
      </w:r>
      <w:proofErr w:type="spellStart"/>
      <w:r>
        <w:t>Motsepe</w:t>
      </w:r>
      <w:proofErr w:type="spellEnd"/>
      <w:r>
        <w:t xml:space="preserve"> avait accédé aux plus hautes fonctions de l’instance africaine de football le 12 mars 2021, prenant ainsi la succession du Malgache Ahmad </w:t>
      </w:r>
      <w:proofErr w:type="spellStart"/>
      <w:r>
        <w:t>Ahmad</w:t>
      </w:r>
      <w:proofErr w:type="spellEnd"/>
      <w:r>
        <w:t xml:space="preserve"> suspendu pour deux ans pour des controverses financières.</w:t>
      </w:r>
    </w:p>
    <w:p w14:paraId="5B03B287" w14:textId="77777777" w:rsidR="006916E7" w:rsidRDefault="006916E7" w:rsidP="006916E7">
      <w:pPr>
        <w:pStyle w:val="Titre3"/>
        <w:jc w:val="both"/>
      </w:pPr>
      <w:r>
        <w:t>Redorer l’image du foot africain</w:t>
      </w:r>
    </w:p>
    <w:p w14:paraId="37E4D97B" w14:textId="77777777" w:rsidR="006916E7" w:rsidRDefault="006916E7" w:rsidP="006916E7">
      <w:pPr>
        <w:pStyle w:val="NormalWeb"/>
        <w:jc w:val="both"/>
      </w:pPr>
      <w:r>
        <w:t xml:space="preserve">Après la polémique du match arrêté prématurément entre le Mali et la Tunisie, ou l’invraisemblable changement de règles qui a conduit le gardien comorien Ali Ahamada négatif et rétabli du Covid-19 à ne pas être autorisé à jouer le match des Comores contre le Cameroun (le pays organisateur), Patrice </w:t>
      </w:r>
      <w:proofErr w:type="spellStart"/>
      <w:r>
        <w:t>Motsepe</w:t>
      </w:r>
      <w:proofErr w:type="spellEnd"/>
      <w:r>
        <w:t xml:space="preserve"> a certainement mesuré toute la difficulté qui devrait être la sienne pour débarrasser le foot africain des controverses à répétition qui le gangrènent. Sur le terrain, la première demi-finale opposera jeudi 3 février le Burkina Faso au Sénégal. La deuxième, entre le Cameroun et l’Égypte, se tiendra le lendemain.</w:t>
      </w:r>
    </w:p>
    <w:p w14:paraId="1F5A7827" w14:textId="41DC15A7" w:rsidR="00593134" w:rsidRPr="006916E7" w:rsidRDefault="00593134" w:rsidP="006916E7"/>
    <w:sectPr w:rsidR="00593134" w:rsidRPr="006916E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6916E7"/>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9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916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6916E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916E7"/>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6916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6916E7"/>
  </w:style>
  <w:style w:type="character" w:customStyle="1" w:styleId="date-separator">
    <w:name w:val="date-separator"/>
    <w:basedOn w:val="Policepardfaut"/>
    <w:rsid w:val="006916E7"/>
  </w:style>
  <w:style w:type="character" w:customStyle="1" w:styleId="date-updated">
    <w:name w:val="date-updated"/>
    <w:basedOn w:val="Policepardfaut"/>
    <w:rsid w:val="0069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86032">
      <w:bodyDiv w:val="1"/>
      <w:marLeft w:val="0"/>
      <w:marRight w:val="0"/>
      <w:marTop w:val="0"/>
      <w:marBottom w:val="0"/>
      <w:divBdr>
        <w:top w:val="none" w:sz="0" w:space="0" w:color="auto"/>
        <w:left w:val="none" w:sz="0" w:space="0" w:color="auto"/>
        <w:bottom w:val="none" w:sz="0" w:space="0" w:color="auto"/>
        <w:right w:val="none" w:sz="0" w:space="0" w:color="auto"/>
      </w:divBdr>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561090074">
      <w:bodyDiv w:val="1"/>
      <w:marLeft w:val="0"/>
      <w:marRight w:val="0"/>
      <w:marTop w:val="0"/>
      <w:marBottom w:val="0"/>
      <w:divBdr>
        <w:top w:val="none" w:sz="0" w:space="0" w:color="auto"/>
        <w:left w:val="none" w:sz="0" w:space="0" w:color="auto"/>
        <w:bottom w:val="none" w:sz="0" w:space="0" w:color="auto"/>
        <w:right w:val="none" w:sz="0" w:space="0" w:color="auto"/>
      </w:divBdr>
      <w:divsChild>
        <w:div w:id="1878085491">
          <w:marLeft w:val="0"/>
          <w:marRight w:val="0"/>
          <w:marTop w:val="0"/>
          <w:marBottom w:val="0"/>
          <w:divBdr>
            <w:top w:val="none" w:sz="0" w:space="0" w:color="auto"/>
            <w:left w:val="none" w:sz="0" w:space="0" w:color="auto"/>
            <w:bottom w:val="none" w:sz="0" w:space="0" w:color="auto"/>
            <w:right w:val="none" w:sz="0" w:space="0" w:color="auto"/>
          </w:divBdr>
        </w:div>
        <w:div w:id="1785953815">
          <w:marLeft w:val="0"/>
          <w:marRight w:val="0"/>
          <w:marTop w:val="0"/>
          <w:marBottom w:val="0"/>
          <w:divBdr>
            <w:top w:val="none" w:sz="0" w:space="0" w:color="auto"/>
            <w:left w:val="none" w:sz="0" w:space="0" w:color="auto"/>
            <w:bottom w:val="none" w:sz="0" w:space="0" w:color="auto"/>
            <w:right w:val="none" w:sz="0" w:space="0" w:color="auto"/>
          </w:divBdr>
          <w:divsChild>
            <w:div w:id="83184542">
              <w:marLeft w:val="0"/>
              <w:marRight w:val="0"/>
              <w:marTop w:val="0"/>
              <w:marBottom w:val="0"/>
              <w:divBdr>
                <w:top w:val="none" w:sz="0" w:space="0" w:color="auto"/>
                <w:left w:val="none" w:sz="0" w:space="0" w:color="auto"/>
                <w:bottom w:val="none" w:sz="0" w:space="0" w:color="auto"/>
                <w:right w:val="none" w:sz="0" w:space="0" w:color="auto"/>
              </w:divBdr>
            </w:div>
            <w:div w:id="20657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frica.la-croix.com/cameroun-le-president-de-la-confederation-africaine-de-football-fait-un-don-a-leglise-catholique/" TargetMode="External"/><Relationship Id="rId4" Type="http://schemas.openxmlformats.org/officeDocument/2006/relationships/hyperlink" Target="https://fr.aleteia.org/author/louis-du-bos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2021-08-31T06:43:00Z</dcterms:created>
  <dcterms:modified xsi:type="dcterms:W3CDTF">2022-02-03T14:09:00Z</dcterms:modified>
</cp:coreProperties>
</file>