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CC898" w14:textId="2DD0BA31" w:rsidR="00E34C87" w:rsidRDefault="00E34C87" w:rsidP="00E34C87">
      <w:pPr>
        <w:pStyle w:val="Titre1"/>
      </w:pPr>
      <w:r>
        <w:t>Coupe du monde</w:t>
      </w:r>
      <w:r>
        <w:t xml:space="preserve"> </w:t>
      </w:r>
      <w:r>
        <w:t>: un miracle pour les chrétiens du Qatar</w:t>
      </w:r>
      <w:r>
        <w:t xml:space="preserve"> </w:t>
      </w:r>
      <w:r>
        <w:t xml:space="preserve">? </w:t>
      </w:r>
    </w:p>
    <w:p w14:paraId="3B0329D7" w14:textId="73BEFF05" w:rsidR="00E34C87" w:rsidRDefault="00E34C87" w:rsidP="00E34C87">
      <w:r>
        <w:t>Le 1</w:t>
      </w:r>
      <w:r>
        <w:t>8</w:t>
      </w:r>
      <w:r>
        <w:t xml:space="preserve"> novembre 2022 sur le site : </w:t>
      </w:r>
      <w:hyperlink r:id="rId5" w:history="1">
        <w:r w:rsidRPr="00B97D4E">
          <w:rPr>
            <w:rStyle w:val="Lienhypertexte"/>
          </w:rPr>
          <w:t>www.portesouvertes.fr</w:t>
        </w:r>
      </w:hyperlink>
      <w:r>
        <w:t xml:space="preserve"> </w:t>
      </w:r>
    </w:p>
    <w:p w14:paraId="0368E32B" w14:textId="746B7B89" w:rsidR="00E34C87" w:rsidRDefault="00E34C87" w:rsidP="00E34C87">
      <w:r>
        <w:rPr>
          <w:noProof/>
        </w:rPr>
        <w:drawing>
          <wp:inline distT="0" distB="0" distL="0" distR="0" wp14:anchorId="449EFDD6" wp14:editId="4771D0FE">
            <wp:extent cx="6143625" cy="30194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3625" cy="3019425"/>
                    </a:xfrm>
                    <a:prstGeom prst="rect">
                      <a:avLst/>
                    </a:prstGeom>
                    <a:noFill/>
                    <a:ln>
                      <a:noFill/>
                    </a:ln>
                  </pic:spPr>
                </pic:pic>
              </a:graphicData>
            </a:graphic>
          </wp:inline>
        </w:drawing>
      </w:r>
    </w:p>
    <w:p w14:paraId="417FE7BF" w14:textId="77777777" w:rsidR="00E34C87" w:rsidRDefault="00E34C87" w:rsidP="00E34C87">
      <w:pPr>
        <w:pStyle w:val="NormalWeb"/>
      </w:pPr>
      <w:r>
        <w:t>Classé au 18e rang de l’Index Mondial de Persécution des Chrétiens, le Qatar accorde une liberté religieuse très restreinte aux chrétiens. La Coupe du monde changera-t-elle la donne?</w:t>
      </w:r>
    </w:p>
    <w:p w14:paraId="62EA68CB" w14:textId="77777777" w:rsidR="00E34C87" w:rsidRDefault="00E34C87" w:rsidP="00E34C87">
      <w:pPr>
        <w:pStyle w:val="NormalWeb"/>
      </w:pPr>
      <w:r>
        <w:t>La Coupe du monde de football organisée au Qatar du 20 novembre au 18 décembre améliorera-t-elle le sort des chrétiens sur place? «Nous nous attendons à ce que le Saint-Esprit agisse puissamment pendant la Coupe du Monde!» anticipe, enthousiaste, Danilo (pseudonyme), responsable d’une église de travailleurs immigrés. Mais un de ses confrères se montre plus sceptique: «La Coupe du monde n’apportera aucun changement», estime Rajeev (pseudonyme).</w:t>
      </w:r>
    </w:p>
    <w:p w14:paraId="55C32EDA" w14:textId="77777777" w:rsidR="00E34C87" w:rsidRDefault="00E34C87" w:rsidP="00E34C87">
      <w:pPr>
        <w:pStyle w:val="Titre2"/>
      </w:pPr>
      <w:r>
        <w:t>96 églises fermées depuis le Covid</w:t>
      </w:r>
    </w:p>
    <w:p w14:paraId="3BE94BBE" w14:textId="77777777" w:rsidR="00E34C87" w:rsidRDefault="00E34C87" w:rsidP="00E34C87">
      <w:pPr>
        <w:pStyle w:val="NormalWeb"/>
      </w:pPr>
      <w:r>
        <w:t>Qui des deux aura raison? Aujourd’hui, le Qatar se classe au 18e rang de l’Index Mondial de Persécution des Chrétiens. La liberté religieuse y est très limitée: aucun citoyen qatari n’a le droit de quitter l’islam ou de participer à une cérémonie chrétienne. Quant aux étrangers (expatriés et travailleurs immigrés), ils doivent célébrer leur culte dans des bâtiments autorisés. Or les 157 églises actives avant la Covid-19 ont été fermées pendant la pandémie. Seules 61 ont été autorisées à rouvrir à ce jour. Résultat: de plus en plus de chrétiens se réunissent dans des maisons, en toute clandestinité, faute de place dans les églises autorisées. </w:t>
      </w:r>
    </w:p>
    <w:p w14:paraId="000B9D1B" w14:textId="77777777" w:rsidR="00E34C87" w:rsidRDefault="00E34C87" w:rsidP="00E34C87">
      <w:pPr>
        <w:pStyle w:val="Titre2"/>
      </w:pPr>
      <w:r>
        <w:t>Rêves et miracles</w:t>
      </w:r>
    </w:p>
    <w:p w14:paraId="5896C98F" w14:textId="77777777" w:rsidR="00E34C87" w:rsidRDefault="00E34C87" w:rsidP="00E34C87">
      <w:pPr>
        <w:pStyle w:val="NormalWeb"/>
      </w:pPr>
      <w:r>
        <w:t>Pourtant, Danilo est optimiste: «Dieu visite les gens dans leurs rêves. Il fait des miracles, et des guérisons parmi les Qataris.» Il précise:</w:t>
      </w:r>
    </w:p>
    <w:p w14:paraId="2BBF47FF" w14:textId="77777777" w:rsidR="00E34C87" w:rsidRDefault="00E34C87" w:rsidP="00E34C87">
      <w:r>
        <w:t>«Je crois que nous avons une occasion en or pendant la Coupe du monde pour que le nom du Seigneur soit glorifié, qu’il y ait plus de miracles.»</w:t>
      </w:r>
    </w:p>
    <w:p w14:paraId="6439C8F7" w14:textId="77777777" w:rsidR="00E34C87" w:rsidRDefault="00E34C87" w:rsidP="00E34C87">
      <w:pPr>
        <w:pStyle w:val="NormalWeb"/>
      </w:pPr>
      <w:r>
        <w:t xml:space="preserve">L'organisation de la compétition a provoqué un afflux important de travailleurs immigrés pour construire les stades. Parmi eux, de nombreux chrétiens. Malgré des conditions de travail très critiquées, l’évêque Beda S. Robles, président de l’Alliance des Églises évangéliques au Qatar, est plein d’espoir: «Nous serons </w:t>
      </w:r>
      <w:r>
        <w:lastRenderedPageBreak/>
        <w:t>nombreux à servir en tant que bénévoles lors des matchs. Priez pour l’Émir, priez pour le gouvernement, pour les ministres.»</w:t>
      </w:r>
    </w:p>
    <w:p w14:paraId="17DFA8F0" w14:textId="77777777" w:rsidR="00E34C87" w:rsidRDefault="00E34C87" w:rsidP="00E34C87">
      <w:pPr>
        <w:pStyle w:val="Titre2"/>
      </w:pPr>
      <w:r>
        <w:t>Six autres pays de la persécution</w:t>
      </w:r>
    </w:p>
    <w:p w14:paraId="7A60C6AA" w14:textId="77777777" w:rsidR="00E34C87" w:rsidRDefault="00E34C87" w:rsidP="00E34C87">
      <w:pPr>
        <w:pStyle w:val="NormalWeb"/>
      </w:pPr>
      <w:r>
        <w:t>Outre le Qatar, pays hôte de la Coupe du monde, six autres pays en lisse figurent sur l'Index Mondial de Persécution des Chrétiens 2022:</w:t>
      </w:r>
    </w:p>
    <w:p w14:paraId="6DB272E6" w14:textId="77777777" w:rsidR="00E34C87" w:rsidRDefault="00E34C87" w:rsidP="00E34C87">
      <w:pPr>
        <w:numPr>
          <w:ilvl w:val="0"/>
          <w:numId w:val="7"/>
        </w:numPr>
        <w:spacing w:before="100" w:beforeAutospacing="1" w:after="100" w:afterAutospacing="1" w:line="240" w:lineRule="auto"/>
      </w:pPr>
      <w:r>
        <w:t xml:space="preserve">En </w:t>
      </w:r>
      <w:r>
        <w:rPr>
          <w:rStyle w:val="lev"/>
        </w:rPr>
        <w:t>Iran</w:t>
      </w:r>
      <w:r>
        <w:t xml:space="preserve"> (n°9 de l'Index), enseigner la Bible, parler du christianisme ou prier Jésus est passible d'une peine de prison. </w:t>
      </w:r>
    </w:p>
    <w:p w14:paraId="71EEC73B" w14:textId="77777777" w:rsidR="00E34C87" w:rsidRDefault="00E34C87" w:rsidP="00E34C87">
      <w:pPr>
        <w:numPr>
          <w:ilvl w:val="0"/>
          <w:numId w:val="8"/>
        </w:numPr>
        <w:spacing w:before="100" w:beforeAutospacing="1" w:after="100" w:afterAutospacing="1" w:line="240" w:lineRule="auto"/>
      </w:pPr>
      <w:r>
        <w:t xml:space="preserve">En </w:t>
      </w:r>
      <w:r>
        <w:rPr>
          <w:rStyle w:val="lev"/>
        </w:rPr>
        <w:t xml:space="preserve">Arabie Saoudite </w:t>
      </w:r>
      <w:r>
        <w:t>(n°11), les rares chrétiens doivent vivre leur foi dans la clandestinité, car quitter l’islam est passible de mort. </w:t>
      </w:r>
    </w:p>
    <w:p w14:paraId="705E0F01" w14:textId="77777777" w:rsidR="00E34C87" w:rsidRDefault="00E34C87" w:rsidP="00E34C87">
      <w:pPr>
        <w:numPr>
          <w:ilvl w:val="0"/>
          <w:numId w:val="9"/>
        </w:numPr>
        <w:spacing w:before="100" w:beforeAutospacing="1" w:after="100" w:afterAutospacing="1" w:line="240" w:lineRule="auto"/>
      </w:pPr>
      <w:r>
        <w:t xml:space="preserve">Au </w:t>
      </w:r>
      <w:r>
        <w:rPr>
          <w:rStyle w:val="lev"/>
        </w:rPr>
        <w:t>Maroc et en Tunisie</w:t>
      </w:r>
      <w:r>
        <w:t xml:space="preserve"> (n°27 et n°35), se convertir au christianisme comporte des risques majeurs: mariages forcés et mise en résidence surveillée pour les femmes; violences physiques, exclusion sociale pour les hommes.</w:t>
      </w:r>
    </w:p>
    <w:p w14:paraId="63727AD8" w14:textId="77777777" w:rsidR="00E34C87" w:rsidRDefault="00E34C87" w:rsidP="00E34C87">
      <w:pPr>
        <w:numPr>
          <w:ilvl w:val="0"/>
          <w:numId w:val="10"/>
        </w:numPr>
        <w:spacing w:before="100" w:beforeAutospacing="1" w:after="100" w:afterAutospacing="1" w:line="240" w:lineRule="auto"/>
      </w:pPr>
      <w:r>
        <w:t xml:space="preserve">Au </w:t>
      </w:r>
      <w:r>
        <w:rPr>
          <w:rStyle w:val="lev"/>
        </w:rPr>
        <w:t xml:space="preserve">Mexique </w:t>
      </w:r>
      <w:r>
        <w:t>(n°43), les chrétiens qui prennent position contre les cartels deviennent une cible prioritaire. Ceux qui quittent les religions tribales ancestrales amérindiennes pour suivre le Christ sont exclus de leur communauté. Certains chrétiens protestants évangéliques sont même persécutés pour avoir quitté le catholicisme. </w:t>
      </w:r>
    </w:p>
    <w:p w14:paraId="39DF9672" w14:textId="77777777" w:rsidR="00E34C87" w:rsidRDefault="00E34C87" w:rsidP="00E34C87">
      <w:pPr>
        <w:numPr>
          <w:ilvl w:val="0"/>
          <w:numId w:val="11"/>
        </w:numPr>
        <w:spacing w:before="100" w:beforeAutospacing="1" w:after="100" w:afterAutospacing="1" w:line="240" w:lineRule="auto"/>
      </w:pPr>
      <w:r>
        <w:t xml:space="preserve">Au </w:t>
      </w:r>
      <w:r>
        <w:rPr>
          <w:rStyle w:val="lev"/>
        </w:rPr>
        <w:t>Cameroun</w:t>
      </w:r>
      <w:r>
        <w:t xml:space="preserve"> (n°44), la présence des extrémistes islamiques de Boko Haram dans le Nord du pays rend les chrétiens particulièrement vulnérables.</w:t>
      </w:r>
    </w:p>
    <w:p w14:paraId="519B756B" w14:textId="77777777" w:rsidR="00E34C87" w:rsidRDefault="00E34C87" w:rsidP="00E34C87">
      <w:pPr>
        <w:pStyle w:val="NormalWeb"/>
      </w:pPr>
      <w:r>
        <w:t>Prions que dans ces 6 pays, comme au Qatar, des miracles se produisent pour les chrétiens, suite à la Coupe du monde 2022. </w:t>
      </w:r>
    </w:p>
    <w:p w14:paraId="75C68446" w14:textId="7637B87D" w:rsidR="007E3C54" w:rsidRPr="006D4AC7" w:rsidRDefault="007E3C54" w:rsidP="00E34C87"/>
    <w:sectPr w:rsidR="007E3C54" w:rsidRPr="006D4AC7"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BEF"/>
    <w:multiLevelType w:val="multilevel"/>
    <w:tmpl w:val="6F22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83E63"/>
    <w:multiLevelType w:val="multilevel"/>
    <w:tmpl w:val="5118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55B58"/>
    <w:multiLevelType w:val="multilevel"/>
    <w:tmpl w:val="2F22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56CEE"/>
    <w:multiLevelType w:val="multilevel"/>
    <w:tmpl w:val="58EA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A51B9"/>
    <w:multiLevelType w:val="multilevel"/>
    <w:tmpl w:val="D3A0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006A33"/>
    <w:multiLevelType w:val="multilevel"/>
    <w:tmpl w:val="067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21230"/>
    <w:multiLevelType w:val="multilevel"/>
    <w:tmpl w:val="FFC8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5641B1"/>
    <w:multiLevelType w:val="multilevel"/>
    <w:tmpl w:val="EA32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1A5D74"/>
    <w:multiLevelType w:val="multilevel"/>
    <w:tmpl w:val="F6D8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FF6239"/>
    <w:multiLevelType w:val="multilevel"/>
    <w:tmpl w:val="F95A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021F1"/>
    <w:multiLevelType w:val="multilevel"/>
    <w:tmpl w:val="9344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857733">
    <w:abstractNumId w:val="3"/>
  </w:num>
  <w:num w:numId="2" w16cid:durableId="595291731">
    <w:abstractNumId w:val="1"/>
  </w:num>
  <w:num w:numId="3" w16cid:durableId="853345876">
    <w:abstractNumId w:val="5"/>
  </w:num>
  <w:num w:numId="4" w16cid:durableId="1738699918">
    <w:abstractNumId w:val="0"/>
  </w:num>
  <w:num w:numId="5" w16cid:durableId="1091707007">
    <w:abstractNumId w:val="9"/>
  </w:num>
  <w:num w:numId="6" w16cid:durableId="1544946501">
    <w:abstractNumId w:val="7"/>
  </w:num>
  <w:num w:numId="7" w16cid:durableId="35854756">
    <w:abstractNumId w:val="6"/>
  </w:num>
  <w:num w:numId="8" w16cid:durableId="1341737733">
    <w:abstractNumId w:val="10"/>
  </w:num>
  <w:num w:numId="9" w16cid:durableId="1193228976">
    <w:abstractNumId w:val="2"/>
  </w:num>
  <w:num w:numId="10" w16cid:durableId="1070999040">
    <w:abstractNumId w:val="8"/>
  </w:num>
  <w:num w:numId="11" w16cid:durableId="2137404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87259"/>
    <w:rsid w:val="004E2629"/>
    <w:rsid w:val="005004EA"/>
    <w:rsid w:val="0054121B"/>
    <w:rsid w:val="005621D5"/>
    <w:rsid w:val="00580526"/>
    <w:rsid w:val="00593134"/>
    <w:rsid w:val="00661681"/>
    <w:rsid w:val="0066760D"/>
    <w:rsid w:val="00681776"/>
    <w:rsid w:val="006D4AC7"/>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12D12"/>
    <w:rsid w:val="00A83BEC"/>
    <w:rsid w:val="00B91705"/>
    <w:rsid w:val="00BA7978"/>
    <w:rsid w:val="00C37E89"/>
    <w:rsid w:val="00C80E18"/>
    <w:rsid w:val="00D101F6"/>
    <w:rsid w:val="00DE41DF"/>
    <w:rsid w:val="00E07F53"/>
    <w:rsid w:val="00E32160"/>
    <w:rsid w:val="00E34C87"/>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styleId="Mentionnonrsolue">
    <w:name w:val="Unresolved Mention"/>
    <w:basedOn w:val="Policepardfaut"/>
    <w:uiPriority w:val="99"/>
    <w:semiHidden/>
    <w:unhideWhenUsed/>
    <w:rsid w:val="006D4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8135">
      <w:bodyDiv w:val="1"/>
      <w:marLeft w:val="0"/>
      <w:marRight w:val="0"/>
      <w:marTop w:val="0"/>
      <w:marBottom w:val="0"/>
      <w:divBdr>
        <w:top w:val="none" w:sz="0" w:space="0" w:color="auto"/>
        <w:left w:val="none" w:sz="0" w:space="0" w:color="auto"/>
        <w:bottom w:val="none" w:sz="0" w:space="0" w:color="auto"/>
        <w:right w:val="none" w:sz="0" w:space="0" w:color="auto"/>
      </w:divBdr>
      <w:divsChild>
        <w:div w:id="424035415">
          <w:marLeft w:val="0"/>
          <w:marRight w:val="0"/>
          <w:marTop w:val="0"/>
          <w:marBottom w:val="0"/>
          <w:divBdr>
            <w:top w:val="none" w:sz="0" w:space="0" w:color="auto"/>
            <w:left w:val="none" w:sz="0" w:space="0" w:color="auto"/>
            <w:bottom w:val="none" w:sz="0" w:space="0" w:color="auto"/>
            <w:right w:val="none" w:sz="0" w:space="0" w:color="auto"/>
          </w:divBdr>
          <w:divsChild>
            <w:div w:id="47186848">
              <w:marLeft w:val="0"/>
              <w:marRight w:val="0"/>
              <w:marTop w:val="0"/>
              <w:marBottom w:val="0"/>
              <w:divBdr>
                <w:top w:val="none" w:sz="0" w:space="0" w:color="auto"/>
                <w:left w:val="none" w:sz="0" w:space="0" w:color="auto"/>
                <w:bottom w:val="none" w:sz="0" w:space="0" w:color="auto"/>
                <w:right w:val="none" w:sz="0" w:space="0" w:color="auto"/>
              </w:divBdr>
              <w:divsChild>
                <w:div w:id="840893937">
                  <w:marLeft w:val="0"/>
                  <w:marRight w:val="0"/>
                  <w:marTop w:val="0"/>
                  <w:marBottom w:val="0"/>
                  <w:divBdr>
                    <w:top w:val="none" w:sz="0" w:space="0" w:color="auto"/>
                    <w:left w:val="none" w:sz="0" w:space="0" w:color="auto"/>
                    <w:bottom w:val="none" w:sz="0" w:space="0" w:color="auto"/>
                    <w:right w:val="none" w:sz="0" w:space="0" w:color="auto"/>
                  </w:divBdr>
                  <w:divsChild>
                    <w:div w:id="7433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2902">
          <w:marLeft w:val="0"/>
          <w:marRight w:val="0"/>
          <w:marTop w:val="0"/>
          <w:marBottom w:val="0"/>
          <w:divBdr>
            <w:top w:val="none" w:sz="0" w:space="0" w:color="auto"/>
            <w:left w:val="none" w:sz="0" w:space="0" w:color="auto"/>
            <w:bottom w:val="none" w:sz="0" w:space="0" w:color="auto"/>
            <w:right w:val="none" w:sz="0" w:space="0" w:color="auto"/>
          </w:divBdr>
          <w:divsChild>
            <w:div w:id="1227112615">
              <w:marLeft w:val="0"/>
              <w:marRight w:val="0"/>
              <w:marTop w:val="0"/>
              <w:marBottom w:val="0"/>
              <w:divBdr>
                <w:top w:val="none" w:sz="0" w:space="0" w:color="auto"/>
                <w:left w:val="none" w:sz="0" w:space="0" w:color="auto"/>
                <w:bottom w:val="none" w:sz="0" w:space="0" w:color="auto"/>
                <w:right w:val="none" w:sz="0" w:space="0" w:color="auto"/>
              </w:divBdr>
              <w:divsChild>
                <w:div w:id="1456169753">
                  <w:marLeft w:val="0"/>
                  <w:marRight w:val="0"/>
                  <w:marTop w:val="0"/>
                  <w:marBottom w:val="0"/>
                  <w:divBdr>
                    <w:top w:val="none" w:sz="0" w:space="0" w:color="auto"/>
                    <w:left w:val="none" w:sz="0" w:space="0" w:color="auto"/>
                    <w:bottom w:val="none" w:sz="0" w:space="0" w:color="auto"/>
                    <w:right w:val="none" w:sz="0" w:space="0" w:color="auto"/>
                  </w:divBdr>
                  <w:divsChild>
                    <w:div w:id="1852179068">
                      <w:marLeft w:val="0"/>
                      <w:marRight w:val="0"/>
                      <w:marTop w:val="0"/>
                      <w:marBottom w:val="0"/>
                      <w:divBdr>
                        <w:top w:val="none" w:sz="0" w:space="0" w:color="auto"/>
                        <w:left w:val="none" w:sz="0" w:space="0" w:color="auto"/>
                        <w:bottom w:val="none" w:sz="0" w:space="0" w:color="auto"/>
                        <w:right w:val="none" w:sz="0" w:space="0" w:color="auto"/>
                      </w:divBdr>
                      <w:divsChild>
                        <w:div w:id="1382096277">
                          <w:marLeft w:val="0"/>
                          <w:marRight w:val="0"/>
                          <w:marTop w:val="0"/>
                          <w:marBottom w:val="0"/>
                          <w:divBdr>
                            <w:top w:val="none" w:sz="0" w:space="0" w:color="auto"/>
                            <w:left w:val="none" w:sz="0" w:space="0" w:color="auto"/>
                            <w:bottom w:val="none" w:sz="0" w:space="0" w:color="auto"/>
                            <w:right w:val="none" w:sz="0" w:space="0" w:color="auto"/>
                          </w:divBdr>
                          <w:divsChild>
                            <w:div w:id="1200435882">
                              <w:marLeft w:val="0"/>
                              <w:marRight w:val="0"/>
                              <w:marTop w:val="0"/>
                              <w:marBottom w:val="0"/>
                              <w:divBdr>
                                <w:top w:val="none" w:sz="0" w:space="0" w:color="auto"/>
                                <w:left w:val="none" w:sz="0" w:space="0" w:color="auto"/>
                                <w:bottom w:val="none" w:sz="0" w:space="0" w:color="auto"/>
                                <w:right w:val="none" w:sz="0" w:space="0" w:color="auto"/>
                              </w:divBdr>
                            </w:div>
                            <w:div w:id="1733113502">
                              <w:marLeft w:val="0"/>
                              <w:marRight w:val="0"/>
                              <w:marTop w:val="0"/>
                              <w:marBottom w:val="0"/>
                              <w:divBdr>
                                <w:top w:val="none" w:sz="0" w:space="0" w:color="auto"/>
                                <w:left w:val="none" w:sz="0" w:space="0" w:color="auto"/>
                                <w:bottom w:val="none" w:sz="0" w:space="0" w:color="auto"/>
                                <w:right w:val="none" w:sz="0" w:space="0" w:color="auto"/>
                              </w:divBdr>
                            </w:div>
                            <w:div w:id="123430510">
                              <w:marLeft w:val="0"/>
                              <w:marRight w:val="0"/>
                              <w:marTop w:val="0"/>
                              <w:marBottom w:val="0"/>
                              <w:divBdr>
                                <w:top w:val="none" w:sz="0" w:space="0" w:color="auto"/>
                                <w:left w:val="none" w:sz="0" w:space="0" w:color="auto"/>
                                <w:bottom w:val="none" w:sz="0" w:space="0" w:color="auto"/>
                                <w:right w:val="none" w:sz="0" w:space="0" w:color="auto"/>
                              </w:divBdr>
                            </w:div>
                            <w:div w:id="6889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0761">
                      <w:marLeft w:val="0"/>
                      <w:marRight w:val="0"/>
                      <w:marTop w:val="0"/>
                      <w:marBottom w:val="0"/>
                      <w:divBdr>
                        <w:top w:val="none" w:sz="0" w:space="0" w:color="auto"/>
                        <w:left w:val="none" w:sz="0" w:space="0" w:color="auto"/>
                        <w:bottom w:val="none" w:sz="0" w:space="0" w:color="auto"/>
                        <w:right w:val="none" w:sz="0" w:space="0" w:color="auto"/>
                      </w:divBdr>
                      <w:divsChild>
                        <w:div w:id="1418598956">
                          <w:marLeft w:val="0"/>
                          <w:marRight w:val="0"/>
                          <w:marTop w:val="0"/>
                          <w:marBottom w:val="0"/>
                          <w:divBdr>
                            <w:top w:val="none" w:sz="0" w:space="0" w:color="auto"/>
                            <w:left w:val="none" w:sz="0" w:space="0" w:color="auto"/>
                            <w:bottom w:val="none" w:sz="0" w:space="0" w:color="auto"/>
                            <w:right w:val="none" w:sz="0" w:space="0" w:color="auto"/>
                          </w:divBdr>
                        </w:div>
                      </w:divsChild>
                    </w:div>
                    <w:div w:id="1386178391">
                      <w:marLeft w:val="0"/>
                      <w:marRight w:val="0"/>
                      <w:marTop w:val="0"/>
                      <w:marBottom w:val="0"/>
                      <w:divBdr>
                        <w:top w:val="none" w:sz="0" w:space="0" w:color="auto"/>
                        <w:left w:val="none" w:sz="0" w:space="0" w:color="auto"/>
                        <w:bottom w:val="none" w:sz="0" w:space="0" w:color="auto"/>
                        <w:right w:val="none" w:sz="0" w:space="0" w:color="auto"/>
                      </w:divBdr>
                    </w:div>
                    <w:div w:id="1656688143">
                      <w:marLeft w:val="0"/>
                      <w:marRight w:val="0"/>
                      <w:marTop w:val="0"/>
                      <w:marBottom w:val="0"/>
                      <w:divBdr>
                        <w:top w:val="none" w:sz="0" w:space="0" w:color="auto"/>
                        <w:left w:val="none" w:sz="0" w:space="0" w:color="auto"/>
                        <w:bottom w:val="none" w:sz="0" w:space="0" w:color="auto"/>
                        <w:right w:val="none" w:sz="0" w:space="0" w:color="auto"/>
                      </w:divBdr>
                      <w:divsChild>
                        <w:div w:id="1778791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3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0247">
      <w:bodyDiv w:val="1"/>
      <w:marLeft w:val="0"/>
      <w:marRight w:val="0"/>
      <w:marTop w:val="0"/>
      <w:marBottom w:val="0"/>
      <w:divBdr>
        <w:top w:val="none" w:sz="0" w:space="0" w:color="auto"/>
        <w:left w:val="none" w:sz="0" w:space="0" w:color="auto"/>
        <w:bottom w:val="none" w:sz="0" w:space="0" w:color="auto"/>
        <w:right w:val="none" w:sz="0" w:space="0" w:color="auto"/>
      </w:divBdr>
      <w:divsChild>
        <w:div w:id="762192159">
          <w:marLeft w:val="0"/>
          <w:marRight w:val="0"/>
          <w:marTop w:val="0"/>
          <w:marBottom w:val="0"/>
          <w:divBdr>
            <w:top w:val="none" w:sz="0" w:space="0" w:color="auto"/>
            <w:left w:val="none" w:sz="0" w:space="0" w:color="auto"/>
            <w:bottom w:val="none" w:sz="0" w:space="0" w:color="auto"/>
            <w:right w:val="none" w:sz="0" w:space="0" w:color="auto"/>
          </w:divBdr>
          <w:divsChild>
            <w:div w:id="1063600210">
              <w:marLeft w:val="0"/>
              <w:marRight w:val="0"/>
              <w:marTop w:val="0"/>
              <w:marBottom w:val="0"/>
              <w:divBdr>
                <w:top w:val="none" w:sz="0" w:space="0" w:color="auto"/>
                <w:left w:val="none" w:sz="0" w:space="0" w:color="auto"/>
                <w:bottom w:val="none" w:sz="0" w:space="0" w:color="auto"/>
                <w:right w:val="none" w:sz="0" w:space="0" w:color="auto"/>
              </w:divBdr>
              <w:divsChild>
                <w:div w:id="1014452054">
                  <w:marLeft w:val="0"/>
                  <w:marRight w:val="0"/>
                  <w:marTop w:val="0"/>
                  <w:marBottom w:val="0"/>
                  <w:divBdr>
                    <w:top w:val="none" w:sz="0" w:space="0" w:color="auto"/>
                    <w:left w:val="none" w:sz="0" w:space="0" w:color="auto"/>
                    <w:bottom w:val="none" w:sz="0" w:space="0" w:color="auto"/>
                    <w:right w:val="none" w:sz="0" w:space="0" w:color="auto"/>
                  </w:divBdr>
                  <w:divsChild>
                    <w:div w:id="1696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1121">
          <w:marLeft w:val="0"/>
          <w:marRight w:val="0"/>
          <w:marTop w:val="0"/>
          <w:marBottom w:val="0"/>
          <w:divBdr>
            <w:top w:val="none" w:sz="0" w:space="0" w:color="auto"/>
            <w:left w:val="none" w:sz="0" w:space="0" w:color="auto"/>
            <w:bottom w:val="none" w:sz="0" w:space="0" w:color="auto"/>
            <w:right w:val="none" w:sz="0" w:space="0" w:color="auto"/>
          </w:divBdr>
          <w:divsChild>
            <w:div w:id="427627350">
              <w:marLeft w:val="0"/>
              <w:marRight w:val="0"/>
              <w:marTop w:val="0"/>
              <w:marBottom w:val="0"/>
              <w:divBdr>
                <w:top w:val="none" w:sz="0" w:space="0" w:color="auto"/>
                <w:left w:val="none" w:sz="0" w:space="0" w:color="auto"/>
                <w:bottom w:val="none" w:sz="0" w:space="0" w:color="auto"/>
                <w:right w:val="none" w:sz="0" w:space="0" w:color="auto"/>
              </w:divBdr>
              <w:divsChild>
                <w:div w:id="574701793">
                  <w:marLeft w:val="0"/>
                  <w:marRight w:val="0"/>
                  <w:marTop w:val="0"/>
                  <w:marBottom w:val="0"/>
                  <w:divBdr>
                    <w:top w:val="none" w:sz="0" w:space="0" w:color="auto"/>
                    <w:left w:val="none" w:sz="0" w:space="0" w:color="auto"/>
                    <w:bottom w:val="none" w:sz="0" w:space="0" w:color="auto"/>
                    <w:right w:val="none" w:sz="0" w:space="0" w:color="auto"/>
                  </w:divBdr>
                  <w:divsChild>
                    <w:div w:id="475755626">
                      <w:marLeft w:val="0"/>
                      <w:marRight w:val="0"/>
                      <w:marTop w:val="0"/>
                      <w:marBottom w:val="0"/>
                      <w:divBdr>
                        <w:top w:val="none" w:sz="0" w:space="0" w:color="auto"/>
                        <w:left w:val="none" w:sz="0" w:space="0" w:color="auto"/>
                        <w:bottom w:val="none" w:sz="0" w:space="0" w:color="auto"/>
                        <w:right w:val="none" w:sz="0" w:space="0" w:color="auto"/>
                      </w:divBdr>
                      <w:divsChild>
                        <w:div w:id="899681065">
                          <w:marLeft w:val="0"/>
                          <w:marRight w:val="0"/>
                          <w:marTop w:val="0"/>
                          <w:marBottom w:val="0"/>
                          <w:divBdr>
                            <w:top w:val="none" w:sz="0" w:space="0" w:color="auto"/>
                            <w:left w:val="none" w:sz="0" w:space="0" w:color="auto"/>
                            <w:bottom w:val="none" w:sz="0" w:space="0" w:color="auto"/>
                            <w:right w:val="none" w:sz="0" w:space="0" w:color="auto"/>
                          </w:divBdr>
                          <w:divsChild>
                            <w:div w:id="1036202628">
                              <w:marLeft w:val="0"/>
                              <w:marRight w:val="0"/>
                              <w:marTop w:val="0"/>
                              <w:marBottom w:val="0"/>
                              <w:divBdr>
                                <w:top w:val="none" w:sz="0" w:space="0" w:color="auto"/>
                                <w:left w:val="none" w:sz="0" w:space="0" w:color="auto"/>
                                <w:bottom w:val="none" w:sz="0" w:space="0" w:color="auto"/>
                                <w:right w:val="none" w:sz="0" w:space="0" w:color="auto"/>
                              </w:divBdr>
                            </w:div>
                            <w:div w:id="933326149">
                              <w:marLeft w:val="0"/>
                              <w:marRight w:val="0"/>
                              <w:marTop w:val="0"/>
                              <w:marBottom w:val="0"/>
                              <w:divBdr>
                                <w:top w:val="none" w:sz="0" w:space="0" w:color="auto"/>
                                <w:left w:val="none" w:sz="0" w:space="0" w:color="auto"/>
                                <w:bottom w:val="none" w:sz="0" w:space="0" w:color="auto"/>
                                <w:right w:val="none" w:sz="0" w:space="0" w:color="auto"/>
                              </w:divBdr>
                            </w:div>
                            <w:div w:id="1527869310">
                              <w:marLeft w:val="0"/>
                              <w:marRight w:val="0"/>
                              <w:marTop w:val="0"/>
                              <w:marBottom w:val="0"/>
                              <w:divBdr>
                                <w:top w:val="none" w:sz="0" w:space="0" w:color="auto"/>
                                <w:left w:val="none" w:sz="0" w:space="0" w:color="auto"/>
                                <w:bottom w:val="none" w:sz="0" w:space="0" w:color="auto"/>
                                <w:right w:val="none" w:sz="0" w:space="0" w:color="auto"/>
                              </w:divBdr>
                            </w:div>
                            <w:div w:id="8808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8152">
                      <w:marLeft w:val="0"/>
                      <w:marRight w:val="0"/>
                      <w:marTop w:val="0"/>
                      <w:marBottom w:val="0"/>
                      <w:divBdr>
                        <w:top w:val="none" w:sz="0" w:space="0" w:color="auto"/>
                        <w:left w:val="none" w:sz="0" w:space="0" w:color="auto"/>
                        <w:bottom w:val="none" w:sz="0" w:space="0" w:color="auto"/>
                        <w:right w:val="none" w:sz="0" w:space="0" w:color="auto"/>
                      </w:divBdr>
                      <w:divsChild>
                        <w:div w:id="539052510">
                          <w:marLeft w:val="0"/>
                          <w:marRight w:val="0"/>
                          <w:marTop w:val="0"/>
                          <w:marBottom w:val="0"/>
                          <w:divBdr>
                            <w:top w:val="none" w:sz="0" w:space="0" w:color="auto"/>
                            <w:left w:val="none" w:sz="0" w:space="0" w:color="auto"/>
                            <w:bottom w:val="none" w:sz="0" w:space="0" w:color="auto"/>
                            <w:right w:val="none" w:sz="0" w:space="0" w:color="auto"/>
                          </w:divBdr>
                        </w:div>
                      </w:divsChild>
                    </w:div>
                    <w:div w:id="2018384306">
                      <w:marLeft w:val="0"/>
                      <w:marRight w:val="0"/>
                      <w:marTop w:val="0"/>
                      <w:marBottom w:val="0"/>
                      <w:divBdr>
                        <w:top w:val="none" w:sz="0" w:space="0" w:color="auto"/>
                        <w:left w:val="none" w:sz="0" w:space="0" w:color="auto"/>
                        <w:bottom w:val="none" w:sz="0" w:space="0" w:color="auto"/>
                        <w:right w:val="none" w:sz="0" w:space="0" w:color="auto"/>
                      </w:divBdr>
                    </w:div>
                    <w:div w:id="1204902445">
                      <w:marLeft w:val="0"/>
                      <w:marRight w:val="0"/>
                      <w:marTop w:val="0"/>
                      <w:marBottom w:val="0"/>
                      <w:divBdr>
                        <w:top w:val="none" w:sz="0" w:space="0" w:color="auto"/>
                        <w:left w:val="none" w:sz="0" w:space="0" w:color="auto"/>
                        <w:bottom w:val="none" w:sz="0" w:space="0" w:color="auto"/>
                        <w:right w:val="none" w:sz="0" w:space="0" w:color="auto"/>
                      </w:divBdr>
                      <w:divsChild>
                        <w:div w:id="1358774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ortesouvert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2940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2022-06-02T13:19:00Z</dcterms:created>
  <dcterms:modified xsi:type="dcterms:W3CDTF">2022-11-23T07:31:00Z</dcterms:modified>
</cp:coreProperties>
</file>