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65AE7" w14:textId="20914210" w:rsidR="009165E4" w:rsidRDefault="009165E4" w:rsidP="009165E4">
      <w:r>
        <w:rPr>
          <w:rStyle w:val="dateday"/>
        </w:rPr>
        <w:t>29</w:t>
      </w:r>
      <w:r>
        <w:t xml:space="preserve"> </w:t>
      </w:r>
      <w:proofErr w:type="gramStart"/>
      <w:r>
        <w:rPr>
          <w:rStyle w:val="datemonth"/>
        </w:rPr>
        <w:t>Fév</w:t>
      </w:r>
      <w:r>
        <w:rPr>
          <w:rStyle w:val="datemonth"/>
        </w:rPr>
        <w:t>rier</w:t>
      </w:r>
      <w:proofErr w:type="gramEnd"/>
      <w:r>
        <w:t xml:space="preserve"> </w:t>
      </w:r>
      <w:r>
        <w:rPr>
          <w:rStyle w:val="datefullyear"/>
        </w:rPr>
        <w:t>2024</w:t>
      </w:r>
      <w:r>
        <w:t xml:space="preserve"> </w:t>
      </w:r>
      <w:r>
        <w:t>/ 19h30-21h30</w:t>
      </w:r>
    </w:p>
    <w:p w14:paraId="6FEA2602" w14:textId="77777777" w:rsidR="009165E4" w:rsidRDefault="009165E4" w:rsidP="009165E4">
      <w:pPr>
        <w:pStyle w:val="Titre1"/>
      </w:pPr>
      <w:r>
        <w:t>Quand la théologie rencontre le sport : Sport et handicap – Holy Games</w:t>
      </w:r>
    </w:p>
    <w:p w14:paraId="04C10F9E" w14:textId="1731FD6F" w:rsidR="009165E4" w:rsidRDefault="009165E4" w:rsidP="009165E4">
      <w:pPr>
        <w:jc w:val="center"/>
      </w:pPr>
      <w:r>
        <w:rPr>
          <w:noProof/>
        </w:rPr>
        <w:drawing>
          <wp:inline distT="0" distB="0" distL="0" distR="0" wp14:anchorId="4DA33E7D" wp14:editId="16FE9BF3">
            <wp:extent cx="5286375" cy="3428113"/>
            <wp:effectExtent l="0" t="0" r="0" b="1270"/>
            <wp:docPr id="7337312" name="Image 4" descr="Une image contenant texte, affiche, personn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7312" name="Image 4" descr="Une image contenant texte, affiche, personne, capture d’écran&#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5184" cy="3433826"/>
                    </a:xfrm>
                    <a:prstGeom prst="rect">
                      <a:avLst/>
                    </a:prstGeom>
                    <a:noFill/>
                    <a:ln>
                      <a:noFill/>
                    </a:ln>
                  </pic:spPr>
                </pic:pic>
              </a:graphicData>
            </a:graphic>
          </wp:inline>
        </w:drawing>
      </w:r>
    </w:p>
    <w:p w14:paraId="545DF240" w14:textId="2091CD21" w:rsidR="009165E4" w:rsidRDefault="009165E4" w:rsidP="009165E4">
      <w:hyperlink r:id="rId6" w:history="1">
        <w:r>
          <w:rPr>
            <w:rStyle w:val="Lienhypertexte"/>
          </w:rPr>
          <w:t>Soirée débat</w:t>
        </w:r>
      </w:hyperlink>
      <w:r>
        <w:t xml:space="preserve"> </w:t>
      </w:r>
      <w:r>
        <w:t xml:space="preserve">/ </w:t>
      </w:r>
      <w:hyperlink r:id="rId7" w:history="1">
        <w:r>
          <w:rPr>
            <w:rStyle w:val="Lienhypertexte"/>
          </w:rPr>
          <w:t>Théologie fondamentale</w:t>
        </w:r>
      </w:hyperlink>
      <w:r>
        <w:t xml:space="preserve"> </w:t>
      </w:r>
    </w:p>
    <w:p w14:paraId="332363C8" w14:textId="77777777" w:rsidR="009165E4" w:rsidRDefault="009165E4" w:rsidP="009165E4">
      <w:pPr>
        <w:pStyle w:val="NormalWeb"/>
        <w:jc w:val="both"/>
      </w:pPr>
      <w:r>
        <w:t>Le Centre Sèvres – Facultés jésuites de Paris, le Collège des Bernardins et l’Institut Catholique de Paris (ICP) proposent un cycle de trois conférences « Quand la théologie rencontre le sport » à l’approche des Jeux Olympiques de Paris. Ce cycle propose trois conférences de janvier à avril 2024 :</w:t>
      </w:r>
    </w:p>
    <w:p w14:paraId="6FB7C406" w14:textId="77777777" w:rsidR="009165E4" w:rsidRDefault="009165E4" w:rsidP="009165E4">
      <w:pPr>
        <w:numPr>
          <w:ilvl w:val="0"/>
          <w:numId w:val="1"/>
        </w:numPr>
        <w:spacing w:before="100" w:beforeAutospacing="1" w:after="100" w:afterAutospacing="1" w:line="240" w:lineRule="auto"/>
        <w:jc w:val="both"/>
      </w:pPr>
      <w:r>
        <w:t>Sport et spiritualité</w:t>
      </w:r>
    </w:p>
    <w:p w14:paraId="77E8083F" w14:textId="77777777" w:rsidR="009165E4" w:rsidRDefault="009165E4" w:rsidP="009165E4">
      <w:pPr>
        <w:numPr>
          <w:ilvl w:val="0"/>
          <w:numId w:val="1"/>
        </w:numPr>
        <w:spacing w:before="100" w:beforeAutospacing="1" w:after="100" w:afterAutospacing="1" w:line="240" w:lineRule="auto"/>
        <w:jc w:val="both"/>
      </w:pPr>
      <w:r>
        <w:t>Sport et handicap</w:t>
      </w:r>
    </w:p>
    <w:p w14:paraId="1B9152A6" w14:textId="77777777" w:rsidR="009165E4" w:rsidRDefault="009165E4" w:rsidP="009165E4">
      <w:pPr>
        <w:numPr>
          <w:ilvl w:val="0"/>
          <w:numId w:val="1"/>
        </w:numPr>
        <w:spacing w:before="100" w:beforeAutospacing="1" w:after="100" w:afterAutospacing="1" w:line="240" w:lineRule="auto"/>
        <w:jc w:val="both"/>
      </w:pPr>
      <w:r>
        <w:t>Sport et communion</w:t>
      </w:r>
    </w:p>
    <w:p w14:paraId="293DC835" w14:textId="77777777" w:rsidR="009165E4" w:rsidRDefault="009165E4" w:rsidP="009165E4">
      <w:pPr>
        <w:pStyle w:val="Titre2"/>
        <w:jc w:val="both"/>
      </w:pPr>
      <w:r>
        <w:t>Sport et handicap</w:t>
      </w:r>
    </w:p>
    <w:p w14:paraId="42366981" w14:textId="77777777" w:rsidR="009165E4" w:rsidRDefault="009165E4" w:rsidP="009165E4">
      <w:pPr>
        <w:pStyle w:val="NormalWeb"/>
        <w:jc w:val="both"/>
      </w:pPr>
      <w:r>
        <w:t>Le Centre Sèvres – Facultés jésuites de Paris accueillera la soirée Sport et handicap, le jeudi 29 février 2024 à 19h30.</w:t>
      </w:r>
    </w:p>
    <w:p w14:paraId="3C7A41F2" w14:textId="77777777" w:rsidR="009165E4" w:rsidRDefault="009165E4" w:rsidP="009165E4">
      <w:pPr>
        <w:pStyle w:val="NormalWeb"/>
        <w:spacing w:after="160" w:afterAutospacing="0"/>
        <w:jc w:val="both"/>
      </w:pPr>
      <w:r>
        <w:rPr>
          <w:rFonts w:ascii="Cambria" w:hAnsi="Cambria"/>
          <w:color w:val="000000"/>
        </w:rPr>
        <w:t>Les Jeux olympiques de Paris seront suivis des Jeux Paralympiques. Si l’on ne peut que se réjouir de l’inclusion des athlètes porteurs de handicaps, ces spectacles interrogent la représentation du handicap, et invitent à réfléchir théologiquement à partir de l’expérience du corps handicapé. </w:t>
      </w:r>
    </w:p>
    <w:p w14:paraId="3940B0B7" w14:textId="77777777" w:rsidR="009165E4" w:rsidRDefault="009165E4" w:rsidP="009165E4">
      <w:pPr>
        <w:pStyle w:val="NormalWeb"/>
        <w:spacing w:after="160" w:afterAutospacing="0"/>
        <w:jc w:val="both"/>
      </w:pPr>
      <w:r>
        <w:rPr>
          <w:rFonts w:ascii="Cambria" w:hAnsi="Cambria"/>
          <w:color w:val="000000"/>
        </w:rPr>
        <w:t>Ainsi, les Jeux Paralympiques ne s’adressent qu’aux personnes porteuses de certains types de handicap, comme si l’on refusait de voir les pratiques sportives de toutes ces personnes. De plus, si les Jeux Paralympiques remettent en cause la norme qui sépare les corps valides des invalides, nous devons revisiter les catégories de perfection et de Corps du Christ. Enfin, cette monstration des corps handicapés interroge la représentation du corps torturé du Christ et le sens de l’eucharistie. </w:t>
      </w:r>
    </w:p>
    <w:p w14:paraId="75660E96" w14:textId="77777777" w:rsidR="009165E4" w:rsidRDefault="009165E4" w:rsidP="009165E4">
      <w:pPr>
        <w:pStyle w:val="NormalWeb"/>
        <w:rPr>
          <w:rStyle w:val="lev"/>
          <w:rFonts w:eastAsiaTheme="majorEastAsia"/>
        </w:rPr>
      </w:pPr>
    </w:p>
    <w:p w14:paraId="333EC72B" w14:textId="77777777" w:rsidR="009165E4" w:rsidRDefault="009165E4" w:rsidP="009165E4">
      <w:pPr>
        <w:pStyle w:val="NormalWeb"/>
        <w:rPr>
          <w:rStyle w:val="lev"/>
          <w:rFonts w:eastAsiaTheme="majorEastAsia"/>
        </w:rPr>
      </w:pPr>
    </w:p>
    <w:p w14:paraId="01C8211E" w14:textId="674A94E3" w:rsidR="009165E4" w:rsidRDefault="009165E4" w:rsidP="009165E4">
      <w:pPr>
        <w:pStyle w:val="NormalWeb"/>
      </w:pPr>
      <w:r>
        <w:rPr>
          <w:rStyle w:val="lev"/>
          <w:rFonts w:eastAsiaTheme="majorEastAsia"/>
        </w:rPr>
        <w:lastRenderedPageBreak/>
        <w:t>Intervenants :</w:t>
      </w:r>
    </w:p>
    <w:p w14:paraId="75AB3E0F" w14:textId="77777777" w:rsidR="009165E4" w:rsidRDefault="009165E4" w:rsidP="009165E4">
      <w:pPr>
        <w:numPr>
          <w:ilvl w:val="0"/>
          <w:numId w:val="2"/>
        </w:numPr>
        <w:spacing w:before="100" w:beforeAutospacing="1" w:after="100" w:afterAutospacing="1" w:line="240" w:lineRule="auto"/>
      </w:pPr>
      <w:proofErr w:type="spellStart"/>
      <w:r>
        <w:rPr>
          <w:rStyle w:val="lev"/>
        </w:rPr>
        <w:t>Talitha</w:t>
      </w:r>
      <w:proofErr w:type="spellEnd"/>
      <w:r>
        <w:rPr>
          <w:rStyle w:val="lev"/>
        </w:rPr>
        <w:t xml:space="preserve"> COOREMAN-GUITTIN</w:t>
      </w:r>
      <w:r>
        <w:t>, professeure de Théologie pratique, titulaire de la Chaire Théologie pastorale, pédagogie religieuse et homilétique à l’Université de Fribourg (Suisse)</w:t>
      </w:r>
    </w:p>
    <w:p w14:paraId="4578AE34" w14:textId="77777777" w:rsidR="009165E4" w:rsidRDefault="009165E4" w:rsidP="009165E4">
      <w:pPr>
        <w:numPr>
          <w:ilvl w:val="0"/>
          <w:numId w:val="2"/>
        </w:numPr>
        <w:spacing w:before="100" w:beforeAutospacing="1" w:after="100" w:afterAutospacing="1" w:line="240" w:lineRule="auto"/>
      </w:pPr>
      <w:r>
        <w:rPr>
          <w:rStyle w:val="lev"/>
        </w:rPr>
        <w:t>Thierry LE GOAZIOU</w:t>
      </w:r>
      <w:r>
        <w:t xml:space="preserve">, docteur en théologie morale, directeur général de l’ADAPEI de la Nièvre, co-directeur du 1er cycle soir au </w:t>
      </w:r>
      <w:proofErr w:type="spellStart"/>
      <w:r>
        <w:t>Theologicum</w:t>
      </w:r>
      <w:proofErr w:type="spellEnd"/>
      <w:r>
        <w:t xml:space="preserve"> – ICP</w:t>
      </w:r>
    </w:p>
    <w:p w14:paraId="41BFC8E6" w14:textId="77777777" w:rsidR="009165E4" w:rsidRDefault="009165E4" w:rsidP="009165E4">
      <w:pPr>
        <w:numPr>
          <w:ilvl w:val="0"/>
          <w:numId w:val="2"/>
        </w:numPr>
        <w:spacing w:before="100" w:beforeAutospacing="1" w:after="100" w:afterAutospacing="1" w:line="240" w:lineRule="auto"/>
      </w:pPr>
      <w:r>
        <w:rPr>
          <w:rStyle w:val="lev"/>
        </w:rPr>
        <w:t>François ODINET</w:t>
      </w:r>
      <w:r>
        <w:t>, prêtre du diocèse du Havre, enseignant au Centre Sèvres – Facultés jésuites de Paris</w:t>
      </w:r>
    </w:p>
    <w:p w14:paraId="758AE862" w14:textId="77777777" w:rsidR="009165E4" w:rsidRDefault="009165E4" w:rsidP="009165E4">
      <w:pPr>
        <w:pStyle w:val="Titre2"/>
      </w:pPr>
      <w:r>
        <w:t>Assister aux autres conférences</w:t>
      </w:r>
    </w:p>
    <w:p w14:paraId="6D01E6B8" w14:textId="77777777" w:rsidR="009165E4" w:rsidRDefault="009165E4" w:rsidP="009165E4">
      <w:pPr>
        <w:numPr>
          <w:ilvl w:val="0"/>
          <w:numId w:val="3"/>
        </w:numPr>
        <w:spacing w:before="100" w:beforeAutospacing="1" w:after="100" w:afterAutospacing="1" w:line="240" w:lineRule="auto"/>
      </w:pPr>
      <w:proofErr w:type="gramStart"/>
      <w:r>
        <w:rPr>
          <w:rStyle w:val="lev"/>
        </w:rPr>
        <w:t>jeudi</w:t>
      </w:r>
      <w:proofErr w:type="gramEnd"/>
      <w:r>
        <w:rPr>
          <w:rStyle w:val="lev"/>
        </w:rPr>
        <w:t xml:space="preserve"> 25 janvier 2024</w:t>
      </w:r>
      <w:r>
        <w:t xml:space="preserve"> : Sport et spiritualité : Collège des Bernardins – </w:t>
      </w:r>
      <w:hyperlink r:id="rId8" w:tgtFrame="_blank" w:history="1">
        <w:r>
          <w:rPr>
            <w:rStyle w:val="Lienhypertexte"/>
          </w:rPr>
          <w:t>Sur inscription</w:t>
        </w:r>
      </w:hyperlink>
    </w:p>
    <w:p w14:paraId="7CFD0911" w14:textId="77777777" w:rsidR="009165E4" w:rsidRDefault="009165E4" w:rsidP="009165E4">
      <w:pPr>
        <w:numPr>
          <w:ilvl w:val="0"/>
          <w:numId w:val="3"/>
        </w:numPr>
        <w:spacing w:before="100" w:beforeAutospacing="1" w:after="100" w:afterAutospacing="1" w:line="240" w:lineRule="auto"/>
      </w:pPr>
      <w:proofErr w:type="gramStart"/>
      <w:r>
        <w:rPr>
          <w:rStyle w:val="lev"/>
        </w:rPr>
        <w:t>jeudi</w:t>
      </w:r>
      <w:proofErr w:type="gramEnd"/>
      <w:r>
        <w:rPr>
          <w:rStyle w:val="lev"/>
        </w:rPr>
        <w:t xml:space="preserve"> 4 avril</w:t>
      </w:r>
      <w:r>
        <w:t xml:space="preserve"> : Sport et communion : Institut Catholique de Paris (ICP) – </w:t>
      </w:r>
      <w:hyperlink r:id="rId9" w:tgtFrame="_blank" w:history="1">
        <w:r>
          <w:rPr>
            <w:rStyle w:val="Lienhypertexte"/>
          </w:rPr>
          <w:t>Sur inscription</w:t>
        </w:r>
      </w:hyperlink>
    </w:p>
    <w:p w14:paraId="1251C47E" w14:textId="77777777" w:rsidR="009165E4" w:rsidRDefault="009165E4" w:rsidP="009165E4">
      <w:pPr>
        <w:pStyle w:val="NormalWeb"/>
      </w:pPr>
      <w:r>
        <w:rPr>
          <w:rStyle w:val="lev"/>
          <w:rFonts w:eastAsiaTheme="majorEastAsia"/>
        </w:rPr>
        <w:t>Soirées organisée en partenariat avec « </w:t>
      </w:r>
      <w:hyperlink r:id="rId10" w:tgtFrame="_blank" w:history="1">
        <w:r>
          <w:rPr>
            <w:rStyle w:val="Lienhypertexte"/>
            <w:b/>
            <w:bCs/>
          </w:rPr>
          <w:t>Holy Games</w:t>
        </w:r>
      </w:hyperlink>
      <w:proofErr w:type="gramStart"/>
      <w:r>
        <w:rPr>
          <w:rStyle w:val="lev"/>
          <w:rFonts w:eastAsiaTheme="majorEastAsia"/>
        </w:rPr>
        <w:t>« ,</w:t>
      </w:r>
      <w:proofErr w:type="gramEnd"/>
      <w:r>
        <w:rPr>
          <w:rStyle w:val="lev"/>
          <w:rFonts w:eastAsiaTheme="majorEastAsia"/>
        </w:rPr>
        <w:t xml:space="preserve"> la proposition de l’Église de France pour les Jeux Olympiques 2024, et RCF.</w:t>
      </w:r>
    </w:p>
    <w:p w14:paraId="65EBDE3A" w14:textId="77777777" w:rsidR="009165E4" w:rsidRDefault="009165E4" w:rsidP="009165E4">
      <w:pPr>
        <w:pStyle w:val="Titre3"/>
      </w:pPr>
      <w:r>
        <w:t>Avec ces enseignant(e)s :</w:t>
      </w:r>
    </w:p>
    <w:p w14:paraId="24B949B6" w14:textId="0A6B9C62" w:rsidR="009165E4" w:rsidRDefault="009165E4" w:rsidP="009165E4"/>
    <w:p w14:paraId="734DA182" w14:textId="77777777" w:rsidR="009165E4" w:rsidRDefault="009165E4" w:rsidP="009165E4">
      <w:pPr>
        <w:pStyle w:val="Titre4"/>
      </w:pPr>
      <w:proofErr w:type="spellStart"/>
      <w:r>
        <w:t>Talitha</w:t>
      </w:r>
      <w:proofErr w:type="spellEnd"/>
      <w:r>
        <w:t xml:space="preserve"> COOREMAN-GUITTIN</w:t>
      </w:r>
    </w:p>
    <w:p w14:paraId="0439E2A1" w14:textId="77777777" w:rsidR="009165E4" w:rsidRDefault="009165E4" w:rsidP="009165E4">
      <w:r>
        <w:t>Professeure de Théologie pratique, titulaire de la Chaire Théologie pastorale, pédagogie religieuse et homilétique à l’Université de Fribourg (Suisse).</w:t>
      </w:r>
    </w:p>
    <w:p w14:paraId="0A277AE3" w14:textId="77777777" w:rsidR="009165E4" w:rsidRDefault="009165E4" w:rsidP="009165E4">
      <w:pPr>
        <w:pStyle w:val="Titre4"/>
      </w:pPr>
    </w:p>
    <w:p w14:paraId="7287921F" w14:textId="5D5B1452" w:rsidR="009165E4" w:rsidRDefault="009165E4" w:rsidP="009165E4">
      <w:pPr>
        <w:pStyle w:val="Titre4"/>
      </w:pPr>
      <w:r>
        <w:t>Thierry LE GOAZIOU</w:t>
      </w:r>
    </w:p>
    <w:p w14:paraId="6E82D205" w14:textId="6CF575EB" w:rsidR="00C66439" w:rsidRPr="004774C4" w:rsidRDefault="00C66439" w:rsidP="004774C4"/>
    <w:sectPr w:rsidR="00C66439" w:rsidRPr="004774C4" w:rsidSect="00D82D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65650"/>
    <w:multiLevelType w:val="multilevel"/>
    <w:tmpl w:val="E8C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C916D8"/>
    <w:multiLevelType w:val="multilevel"/>
    <w:tmpl w:val="15D4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827B89"/>
    <w:multiLevelType w:val="multilevel"/>
    <w:tmpl w:val="3180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2900640">
    <w:abstractNumId w:val="1"/>
  </w:num>
  <w:num w:numId="2" w16cid:durableId="2037658057">
    <w:abstractNumId w:val="0"/>
  </w:num>
  <w:num w:numId="3" w16cid:durableId="1504197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BC"/>
    <w:rsid w:val="00083B8B"/>
    <w:rsid w:val="003F2AD6"/>
    <w:rsid w:val="004774C4"/>
    <w:rsid w:val="009165E4"/>
    <w:rsid w:val="009667BC"/>
    <w:rsid w:val="00975999"/>
    <w:rsid w:val="00C66439"/>
    <w:rsid w:val="00D82D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3805"/>
  <w15:chartTrackingRefBased/>
  <w15:docId w15:val="{5950633C-5FBA-45E7-8928-E2116E48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774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9165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9165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165E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66439"/>
    <w:pPr>
      <w:spacing w:after="0" w:line="240" w:lineRule="auto"/>
    </w:pPr>
  </w:style>
  <w:style w:type="character" w:customStyle="1" w:styleId="Titre1Car">
    <w:name w:val="Titre 1 Car"/>
    <w:basedOn w:val="Policepardfaut"/>
    <w:link w:val="Titre1"/>
    <w:uiPriority w:val="9"/>
    <w:rsid w:val="004774C4"/>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4774C4"/>
    <w:rPr>
      <w:color w:val="0000FF"/>
      <w:u w:val="single"/>
    </w:rPr>
  </w:style>
  <w:style w:type="paragraph" w:customStyle="1" w:styleId="chapo">
    <w:name w:val="chapo"/>
    <w:basedOn w:val="Normal"/>
    <w:rsid w:val="004774C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774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774C4"/>
    <w:rPr>
      <w:b/>
      <w:bCs/>
    </w:rPr>
  </w:style>
  <w:style w:type="character" w:styleId="Accentuation">
    <w:name w:val="Emphasis"/>
    <w:basedOn w:val="Policepardfaut"/>
    <w:uiPriority w:val="20"/>
    <w:qFormat/>
    <w:rsid w:val="004774C4"/>
    <w:rPr>
      <w:i/>
      <w:iCs/>
    </w:rPr>
  </w:style>
  <w:style w:type="character" w:customStyle="1" w:styleId="Titre2Car">
    <w:name w:val="Titre 2 Car"/>
    <w:basedOn w:val="Policepardfaut"/>
    <w:link w:val="Titre2"/>
    <w:uiPriority w:val="9"/>
    <w:semiHidden/>
    <w:rsid w:val="009165E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9165E4"/>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165E4"/>
    <w:rPr>
      <w:rFonts w:asciiTheme="majorHAnsi" w:eastAsiaTheme="majorEastAsia" w:hAnsiTheme="majorHAnsi" w:cstheme="majorBidi"/>
      <w:i/>
      <w:iCs/>
      <w:color w:val="2F5496" w:themeColor="accent1" w:themeShade="BF"/>
    </w:rPr>
  </w:style>
  <w:style w:type="character" w:customStyle="1" w:styleId="dateday">
    <w:name w:val="date__day"/>
    <w:basedOn w:val="Policepardfaut"/>
    <w:rsid w:val="009165E4"/>
  </w:style>
  <w:style w:type="character" w:customStyle="1" w:styleId="datemonth">
    <w:name w:val="date__month"/>
    <w:basedOn w:val="Policepardfaut"/>
    <w:rsid w:val="009165E4"/>
  </w:style>
  <w:style w:type="character" w:customStyle="1" w:styleId="datefullyear">
    <w:name w:val="date__fullyear"/>
    <w:basedOn w:val="Policepardfaut"/>
    <w:rsid w:val="00916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03383">
      <w:bodyDiv w:val="1"/>
      <w:marLeft w:val="0"/>
      <w:marRight w:val="0"/>
      <w:marTop w:val="0"/>
      <w:marBottom w:val="0"/>
      <w:divBdr>
        <w:top w:val="none" w:sz="0" w:space="0" w:color="auto"/>
        <w:left w:val="none" w:sz="0" w:space="0" w:color="auto"/>
        <w:bottom w:val="none" w:sz="0" w:space="0" w:color="auto"/>
        <w:right w:val="none" w:sz="0" w:space="0" w:color="auto"/>
      </w:divBdr>
      <w:divsChild>
        <w:div w:id="1774009871">
          <w:marLeft w:val="0"/>
          <w:marRight w:val="0"/>
          <w:marTop w:val="0"/>
          <w:marBottom w:val="0"/>
          <w:divBdr>
            <w:top w:val="none" w:sz="0" w:space="0" w:color="auto"/>
            <w:left w:val="none" w:sz="0" w:space="0" w:color="auto"/>
            <w:bottom w:val="none" w:sz="0" w:space="0" w:color="auto"/>
            <w:right w:val="none" w:sz="0" w:space="0" w:color="auto"/>
          </w:divBdr>
          <w:divsChild>
            <w:div w:id="1354916256">
              <w:marLeft w:val="0"/>
              <w:marRight w:val="0"/>
              <w:marTop w:val="0"/>
              <w:marBottom w:val="0"/>
              <w:divBdr>
                <w:top w:val="none" w:sz="0" w:space="0" w:color="auto"/>
                <w:left w:val="none" w:sz="0" w:space="0" w:color="auto"/>
                <w:bottom w:val="none" w:sz="0" w:space="0" w:color="auto"/>
                <w:right w:val="none" w:sz="0" w:space="0" w:color="auto"/>
              </w:divBdr>
            </w:div>
          </w:divsChild>
        </w:div>
        <w:div w:id="1351180614">
          <w:marLeft w:val="0"/>
          <w:marRight w:val="0"/>
          <w:marTop w:val="0"/>
          <w:marBottom w:val="0"/>
          <w:divBdr>
            <w:top w:val="none" w:sz="0" w:space="0" w:color="auto"/>
            <w:left w:val="none" w:sz="0" w:space="0" w:color="auto"/>
            <w:bottom w:val="none" w:sz="0" w:space="0" w:color="auto"/>
            <w:right w:val="none" w:sz="0" w:space="0" w:color="auto"/>
          </w:divBdr>
        </w:div>
        <w:div w:id="1506557921">
          <w:marLeft w:val="0"/>
          <w:marRight w:val="0"/>
          <w:marTop w:val="0"/>
          <w:marBottom w:val="0"/>
          <w:divBdr>
            <w:top w:val="none" w:sz="0" w:space="0" w:color="auto"/>
            <w:left w:val="none" w:sz="0" w:space="0" w:color="auto"/>
            <w:bottom w:val="none" w:sz="0" w:space="0" w:color="auto"/>
            <w:right w:val="none" w:sz="0" w:space="0" w:color="auto"/>
          </w:divBdr>
          <w:divsChild>
            <w:div w:id="1448042308">
              <w:marLeft w:val="0"/>
              <w:marRight w:val="0"/>
              <w:marTop w:val="0"/>
              <w:marBottom w:val="0"/>
              <w:divBdr>
                <w:top w:val="none" w:sz="0" w:space="0" w:color="auto"/>
                <w:left w:val="none" w:sz="0" w:space="0" w:color="auto"/>
                <w:bottom w:val="none" w:sz="0" w:space="0" w:color="auto"/>
                <w:right w:val="none" w:sz="0" w:space="0" w:color="auto"/>
              </w:divBdr>
              <w:divsChild>
                <w:div w:id="17820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328364">
      <w:bodyDiv w:val="1"/>
      <w:marLeft w:val="0"/>
      <w:marRight w:val="0"/>
      <w:marTop w:val="0"/>
      <w:marBottom w:val="0"/>
      <w:divBdr>
        <w:top w:val="none" w:sz="0" w:space="0" w:color="auto"/>
        <w:left w:val="none" w:sz="0" w:space="0" w:color="auto"/>
        <w:bottom w:val="none" w:sz="0" w:space="0" w:color="auto"/>
        <w:right w:val="none" w:sz="0" w:space="0" w:color="auto"/>
      </w:divBdr>
      <w:divsChild>
        <w:div w:id="1393194754">
          <w:marLeft w:val="0"/>
          <w:marRight w:val="0"/>
          <w:marTop w:val="0"/>
          <w:marBottom w:val="0"/>
          <w:divBdr>
            <w:top w:val="none" w:sz="0" w:space="0" w:color="auto"/>
            <w:left w:val="none" w:sz="0" w:space="0" w:color="auto"/>
            <w:bottom w:val="none" w:sz="0" w:space="0" w:color="auto"/>
            <w:right w:val="none" w:sz="0" w:space="0" w:color="auto"/>
          </w:divBdr>
          <w:divsChild>
            <w:div w:id="301812834">
              <w:marLeft w:val="0"/>
              <w:marRight w:val="0"/>
              <w:marTop w:val="0"/>
              <w:marBottom w:val="0"/>
              <w:divBdr>
                <w:top w:val="none" w:sz="0" w:space="0" w:color="auto"/>
                <w:left w:val="none" w:sz="0" w:space="0" w:color="auto"/>
                <w:bottom w:val="none" w:sz="0" w:space="0" w:color="auto"/>
                <w:right w:val="none" w:sz="0" w:space="0" w:color="auto"/>
              </w:divBdr>
              <w:divsChild>
                <w:div w:id="1590967975">
                  <w:marLeft w:val="0"/>
                  <w:marRight w:val="0"/>
                  <w:marTop w:val="0"/>
                  <w:marBottom w:val="0"/>
                  <w:divBdr>
                    <w:top w:val="none" w:sz="0" w:space="0" w:color="auto"/>
                    <w:left w:val="none" w:sz="0" w:space="0" w:color="auto"/>
                    <w:bottom w:val="none" w:sz="0" w:space="0" w:color="auto"/>
                    <w:right w:val="none" w:sz="0" w:space="0" w:color="auto"/>
                  </w:divBdr>
                  <w:divsChild>
                    <w:div w:id="1663848089">
                      <w:marLeft w:val="0"/>
                      <w:marRight w:val="0"/>
                      <w:marTop w:val="0"/>
                      <w:marBottom w:val="0"/>
                      <w:divBdr>
                        <w:top w:val="none" w:sz="0" w:space="0" w:color="auto"/>
                        <w:left w:val="none" w:sz="0" w:space="0" w:color="auto"/>
                        <w:bottom w:val="none" w:sz="0" w:space="0" w:color="auto"/>
                        <w:right w:val="none" w:sz="0" w:space="0" w:color="auto"/>
                      </w:divBdr>
                      <w:divsChild>
                        <w:div w:id="262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586">
                  <w:marLeft w:val="0"/>
                  <w:marRight w:val="0"/>
                  <w:marTop w:val="0"/>
                  <w:marBottom w:val="0"/>
                  <w:divBdr>
                    <w:top w:val="none" w:sz="0" w:space="0" w:color="auto"/>
                    <w:left w:val="none" w:sz="0" w:space="0" w:color="auto"/>
                    <w:bottom w:val="none" w:sz="0" w:space="0" w:color="auto"/>
                    <w:right w:val="none" w:sz="0" w:space="0" w:color="auto"/>
                  </w:divBdr>
                </w:div>
              </w:divsChild>
            </w:div>
            <w:div w:id="1561600778">
              <w:marLeft w:val="0"/>
              <w:marRight w:val="0"/>
              <w:marTop w:val="0"/>
              <w:marBottom w:val="0"/>
              <w:divBdr>
                <w:top w:val="none" w:sz="0" w:space="0" w:color="auto"/>
                <w:left w:val="none" w:sz="0" w:space="0" w:color="auto"/>
                <w:bottom w:val="none" w:sz="0" w:space="0" w:color="auto"/>
                <w:right w:val="none" w:sz="0" w:space="0" w:color="auto"/>
              </w:divBdr>
            </w:div>
          </w:divsChild>
        </w:div>
        <w:div w:id="802190802">
          <w:marLeft w:val="0"/>
          <w:marRight w:val="0"/>
          <w:marTop w:val="0"/>
          <w:marBottom w:val="0"/>
          <w:divBdr>
            <w:top w:val="none" w:sz="0" w:space="0" w:color="auto"/>
            <w:left w:val="none" w:sz="0" w:space="0" w:color="auto"/>
            <w:bottom w:val="none" w:sz="0" w:space="0" w:color="auto"/>
            <w:right w:val="none" w:sz="0" w:space="0" w:color="auto"/>
          </w:divBdr>
          <w:divsChild>
            <w:div w:id="915433610">
              <w:marLeft w:val="0"/>
              <w:marRight w:val="0"/>
              <w:marTop w:val="0"/>
              <w:marBottom w:val="0"/>
              <w:divBdr>
                <w:top w:val="none" w:sz="0" w:space="0" w:color="auto"/>
                <w:left w:val="none" w:sz="0" w:space="0" w:color="auto"/>
                <w:bottom w:val="none" w:sz="0" w:space="0" w:color="auto"/>
                <w:right w:val="none" w:sz="0" w:space="0" w:color="auto"/>
              </w:divBdr>
              <w:divsChild>
                <w:div w:id="1604919086">
                  <w:marLeft w:val="0"/>
                  <w:marRight w:val="0"/>
                  <w:marTop w:val="0"/>
                  <w:marBottom w:val="0"/>
                  <w:divBdr>
                    <w:top w:val="none" w:sz="0" w:space="0" w:color="auto"/>
                    <w:left w:val="none" w:sz="0" w:space="0" w:color="auto"/>
                    <w:bottom w:val="none" w:sz="0" w:space="0" w:color="auto"/>
                    <w:right w:val="none" w:sz="0" w:space="0" w:color="auto"/>
                  </w:divBdr>
                  <w:divsChild>
                    <w:div w:id="349991589">
                      <w:marLeft w:val="0"/>
                      <w:marRight w:val="0"/>
                      <w:marTop w:val="0"/>
                      <w:marBottom w:val="0"/>
                      <w:divBdr>
                        <w:top w:val="none" w:sz="0" w:space="0" w:color="auto"/>
                        <w:left w:val="none" w:sz="0" w:space="0" w:color="auto"/>
                        <w:bottom w:val="none" w:sz="0" w:space="0" w:color="auto"/>
                        <w:right w:val="none" w:sz="0" w:space="0" w:color="auto"/>
                      </w:divBdr>
                      <w:divsChild>
                        <w:div w:id="1174419379">
                          <w:marLeft w:val="0"/>
                          <w:marRight w:val="0"/>
                          <w:marTop w:val="0"/>
                          <w:marBottom w:val="0"/>
                          <w:divBdr>
                            <w:top w:val="none" w:sz="0" w:space="0" w:color="auto"/>
                            <w:left w:val="none" w:sz="0" w:space="0" w:color="auto"/>
                            <w:bottom w:val="none" w:sz="0" w:space="0" w:color="auto"/>
                            <w:right w:val="none" w:sz="0" w:space="0" w:color="auto"/>
                          </w:divBdr>
                        </w:div>
                        <w:div w:id="14986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7490">
          <w:marLeft w:val="0"/>
          <w:marRight w:val="0"/>
          <w:marTop w:val="0"/>
          <w:marBottom w:val="0"/>
          <w:divBdr>
            <w:top w:val="none" w:sz="0" w:space="0" w:color="auto"/>
            <w:left w:val="none" w:sz="0" w:space="0" w:color="auto"/>
            <w:bottom w:val="none" w:sz="0" w:space="0" w:color="auto"/>
            <w:right w:val="none" w:sz="0" w:space="0" w:color="auto"/>
          </w:divBdr>
          <w:divsChild>
            <w:div w:id="403335756">
              <w:marLeft w:val="0"/>
              <w:marRight w:val="0"/>
              <w:marTop w:val="0"/>
              <w:marBottom w:val="0"/>
              <w:divBdr>
                <w:top w:val="none" w:sz="0" w:space="0" w:color="auto"/>
                <w:left w:val="none" w:sz="0" w:space="0" w:color="auto"/>
                <w:bottom w:val="none" w:sz="0" w:space="0" w:color="auto"/>
                <w:right w:val="none" w:sz="0" w:space="0" w:color="auto"/>
              </w:divBdr>
              <w:divsChild>
                <w:div w:id="95949078">
                  <w:marLeft w:val="0"/>
                  <w:marRight w:val="0"/>
                  <w:marTop w:val="0"/>
                  <w:marBottom w:val="0"/>
                  <w:divBdr>
                    <w:top w:val="none" w:sz="0" w:space="0" w:color="auto"/>
                    <w:left w:val="none" w:sz="0" w:space="0" w:color="auto"/>
                    <w:bottom w:val="none" w:sz="0" w:space="0" w:color="auto"/>
                    <w:right w:val="none" w:sz="0" w:space="0" w:color="auto"/>
                  </w:divBdr>
                </w:div>
                <w:div w:id="1402407420">
                  <w:marLeft w:val="0"/>
                  <w:marRight w:val="0"/>
                  <w:marTop w:val="0"/>
                  <w:marBottom w:val="0"/>
                  <w:divBdr>
                    <w:top w:val="none" w:sz="0" w:space="0" w:color="auto"/>
                    <w:left w:val="none" w:sz="0" w:space="0" w:color="auto"/>
                    <w:bottom w:val="none" w:sz="0" w:space="0" w:color="auto"/>
                    <w:right w:val="none" w:sz="0" w:space="0" w:color="auto"/>
                  </w:divBdr>
                  <w:divsChild>
                    <w:div w:id="1068302895">
                      <w:marLeft w:val="0"/>
                      <w:marRight w:val="0"/>
                      <w:marTop w:val="0"/>
                      <w:marBottom w:val="0"/>
                      <w:divBdr>
                        <w:top w:val="none" w:sz="0" w:space="0" w:color="auto"/>
                        <w:left w:val="none" w:sz="0" w:space="0" w:color="auto"/>
                        <w:bottom w:val="none" w:sz="0" w:space="0" w:color="auto"/>
                        <w:right w:val="none" w:sz="0" w:space="0" w:color="auto"/>
                      </w:divBdr>
                      <w:divsChild>
                        <w:div w:id="736780972">
                          <w:marLeft w:val="0"/>
                          <w:marRight w:val="0"/>
                          <w:marTop w:val="0"/>
                          <w:marBottom w:val="0"/>
                          <w:divBdr>
                            <w:top w:val="none" w:sz="0" w:space="0" w:color="auto"/>
                            <w:left w:val="none" w:sz="0" w:space="0" w:color="auto"/>
                            <w:bottom w:val="none" w:sz="0" w:space="0" w:color="auto"/>
                            <w:right w:val="none" w:sz="0" w:space="0" w:color="auto"/>
                          </w:divBdr>
                          <w:divsChild>
                            <w:div w:id="406462343">
                              <w:marLeft w:val="0"/>
                              <w:marRight w:val="0"/>
                              <w:marTop w:val="0"/>
                              <w:marBottom w:val="0"/>
                              <w:divBdr>
                                <w:top w:val="none" w:sz="0" w:space="0" w:color="auto"/>
                                <w:left w:val="none" w:sz="0" w:space="0" w:color="auto"/>
                                <w:bottom w:val="none" w:sz="0" w:space="0" w:color="auto"/>
                                <w:right w:val="none" w:sz="0" w:space="0" w:color="auto"/>
                              </w:divBdr>
                            </w:div>
                            <w:div w:id="604733230">
                              <w:marLeft w:val="0"/>
                              <w:marRight w:val="0"/>
                              <w:marTop w:val="0"/>
                              <w:marBottom w:val="0"/>
                              <w:divBdr>
                                <w:top w:val="none" w:sz="0" w:space="0" w:color="auto"/>
                                <w:left w:val="none" w:sz="0" w:space="0" w:color="auto"/>
                                <w:bottom w:val="none" w:sz="0" w:space="0" w:color="auto"/>
                                <w:right w:val="none" w:sz="0" w:space="0" w:color="auto"/>
                              </w:divBdr>
                              <w:divsChild>
                                <w:div w:id="236864520">
                                  <w:marLeft w:val="0"/>
                                  <w:marRight w:val="0"/>
                                  <w:marTop w:val="0"/>
                                  <w:marBottom w:val="0"/>
                                  <w:divBdr>
                                    <w:top w:val="none" w:sz="0" w:space="0" w:color="auto"/>
                                    <w:left w:val="none" w:sz="0" w:space="0" w:color="auto"/>
                                    <w:bottom w:val="none" w:sz="0" w:space="0" w:color="auto"/>
                                    <w:right w:val="none" w:sz="0" w:space="0" w:color="auto"/>
                                  </w:divBdr>
                                </w:div>
                                <w:div w:id="278144703">
                                  <w:marLeft w:val="0"/>
                                  <w:marRight w:val="0"/>
                                  <w:marTop w:val="0"/>
                                  <w:marBottom w:val="0"/>
                                  <w:divBdr>
                                    <w:top w:val="none" w:sz="0" w:space="0" w:color="auto"/>
                                    <w:left w:val="none" w:sz="0" w:space="0" w:color="auto"/>
                                    <w:bottom w:val="none" w:sz="0" w:space="0" w:color="auto"/>
                                    <w:right w:val="none" w:sz="0" w:space="0" w:color="auto"/>
                                  </w:divBdr>
                                </w:div>
                                <w:div w:id="11629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355">
                          <w:marLeft w:val="0"/>
                          <w:marRight w:val="0"/>
                          <w:marTop w:val="0"/>
                          <w:marBottom w:val="0"/>
                          <w:divBdr>
                            <w:top w:val="none" w:sz="0" w:space="0" w:color="auto"/>
                            <w:left w:val="none" w:sz="0" w:space="0" w:color="auto"/>
                            <w:bottom w:val="none" w:sz="0" w:space="0" w:color="auto"/>
                            <w:right w:val="none" w:sz="0" w:space="0" w:color="auto"/>
                          </w:divBdr>
                          <w:divsChild>
                            <w:div w:id="33889217">
                              <w:marLeft w:val="0"/>
                              <w:marRight w:val="0"/>
                              <w:marTop w:val="0"/>
                              <w:marBottom w:val="0"/>
                              <w:divBdr>
                                <w:top w:val="none" w:sz="0" w:space="0" w:color="auto"/>
                                <w:left w:val="none" w:sz="0" w:space="0" w:color="auto"/>
                                <w:bottom w:val="none" w:sz="0" w:space="0" w:color="auto"/>
                                <w:right w:val="none" w:sz="0" w:space="0" w:color="auto"/>
                              </w:divBdr>
                            </w:div>
                            <w:div w:id="33425721">
                              <w:marLeft w:val="0"/>
                              <w:marRight w:val="0"/>
                              <w:marTop w:val="0"/>
                              <w:marBottom w:val="0"/>
                              <w:divBdr>
                                <w:top w:val="none" w:sz="0" w:space="0" w:color="auto"/>
                                <w:left w:val="none" w:sz="0" w:space="0" w:color="auto"/>
                                <w:bottom w:val="none" w:sz="0" w:space="0" w:color="auto"/>
                                <w:right w:val="none" w:sz="0" w:space="0" w:color="auto"/>
                              </w:divBdr>
                              <w:divsChild>
                                <w:div w:id="979503624">
                                  <w:marLeft w:val="0"/>
                                  <w:marRight w:val="0"/>
                                  <w:marTop w:val="0"/>
                                  <w:marBottom w:val="0"/>
                                  <w:divBdr>
                                    <w:top w:val="none" w:sz="0" w:space="0" w:color="auto"/>
                                    <w:left w:val="none" w:sz="0" w:space="0" w:color="auto"/>
                                    <w:bottom w:val="none" w:sz="0" w:space="0" w:color="auto"/>
                                    <w:right w:val="none" w:sz="0" w:space="0" w:color="auto"/>
                                  </w:divBdr>
                                </w:div>
                                <w:div w:id="1759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egedesbernardins.fr/agenda/sport-et-spiritualite" TargetMode="External"/><Relationship Id="rId3" Type="http://schemas.openxmlformats.org/officeDocument/2006/relationships/settings" Target="settings.xml"/><Relationship Id="rId7" Type="http://schemas.openxmlformats.org/officeDocument/2006/relationships/hyperlink" Target="https://centresevres.com/agenda?subdomain=206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ntresevres.com/agenda?category=1853"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holygames.fr/" TargetMode="External"/><Relationship Id="rId4" Type="http://schemas.openxmlformats.org/officeDocument/2006/relationships/webSettings" Target="webSettings.xml"/><Relationship Id="rId9" Type="http://schemas.openxmlformats.org/officeDocument/2006/relationships/hyperlink" Target="https://www.icp.fr/a-propos-de-licp/agenda/sport-et-communion-quand-la-theologie-rencontre-le-spor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434</Words>
  <Characters>2391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7</cp:revision>
  <dcterms:created xsi:type="dcterms:W3CDTF">2020-10-28T16:32:00Z</dcterms:created>
  <dcterms:modified xsi:type="dcterms:W3CDTF">2024-01-04T09:40:00Z</dcterms:modified>
</cp:coreProperties>
</file>