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DBFB7" w14:textId="77777777" w:rsidR="006C15AC" w:rsidRPr="006C15AC" w:rsidRDefault="006C15AC" w:rsidP="006C15AC">
      <w:pPr>
        <w:pStyle w:val="Sansinterligne"/>
        <w:jc w:val="center"/>
        <w:rPr>
          <w:rFonts w:ascii="Tahoma" w:hAnsi="Tahoma" w:cs="Tahoma"/>
          <w:b/>
          <w:bCs/>
          <w:sz w:val="28"/>
          <w:szCs w:val="28"/>
        </w:rPr>
      </w:pPr>
      <w:r w:rsidRPr="006C15AC">
        <w:rPr>
          <w:rFonts w:ascii="Tahoma" w:hAnsi="Tahoma" w:cs="Tahoma"/>
          <w:b/>
          <w:bCs/>
          <w:sz w:val="28"/>
          <w:szCs w:val="28"/>
        </w:rPr>
        <w:t>Des prêtres très Doué !</w:t>
      </w:r>
    </w:p>
    <w:p w14:paraId="2100BD07" w14:textId="77777777" w:rsidR="006C15AC" w:rsidRPr="006C15AC" w:rsidRDefault="006C15AC" w:rsidP="006C15AC">
      <w:pPr>
        <w:pStyle w:val="Sansinterligne"/>
        <w:jc w:val="both"/>
        <w:rPr>
          <w:rFonts w:ascii="Tahoma" w:hAnsi="Tahoma" w:cs="Tahoma"/>
        </w:rPr>
      </w:pPr>
    </w:p>
    <w:p w14:paraId="211BE0C5" w14:textId="77777777" w:rsidR="006C15AC" w:rsidRDefault="006C15AC" w:rsidP="006C15AC">
      <w:pPr>
        <w:pStyle w:val="Sansinterligne"/>
        <w:jc w:val="both"/>
        <w:rPr>
          <w:rFonts w:ascii="Tahoma" w:hAnsi="Tahoma" w:cs="Tahoma"/>
        </w:rPr>
      </w:pPr>
    </w:p>
    <w:p w14:paraId="2EA5561D" w14:textId="2B1EA07D" w:rsidR="006C15AC" w:rsidRPr="006C15AC" w:rsidRDefault="006C15AC" w:rsidP="006C15AC">
      <w:pPr>
        <w:pStyle w:val="Sansinterligne"/>
        <w:jc w:val="both"/>
        <w:rPr>
          <w:rFonts w:ascii="Tahoma" w:hAnsi="Tahoma" w:cs="Tahoma"/>
        </w:rPr>
      </w:pPr>
      <w:r w:rsidRPr="006C15AC">
        <w:rPr>
          <w:rFonts w:ascii="Tahoma" w:hAnsi="Tahoma" w:cs="Tahoma"/>
        </w:rPr>
        <w:t>Laura Marchais - 29/05/26</w:t>
      </w:r>
      <w:r>
        <w:rPr>
          <w:rFonts w:ascii="Tahoma" w:hAnsi="Tahoma" w:cs="Tahoma"/>
        </w:rPr>
        <w:t xml:space="preserve"> - Aleteia</w:t>
      </w:r>
    </w:p>
    <w:p w14:paraId="73ECC356" w14:textId="77777777" w:rsidR="006C15AC" w:rsidRDefault="006C15AC" w:rsidP="006C15AC">
      <w:pPr>
        <w:pStyle w:val="Sansinterligne"/>
        <w:jc w:val="both"/>
        <w:rPr>
          <w:rFonts w:ascii="Tahoma" w:hAnsi="Tahoma" w:cs="Tahoma"/>
        </w:rPr>
      </w:pPr>
    </w:p>
    <w:p w14:paraId="187B2018" w14:textId="77777777" w:rsidR="006C15AC" w:rsidRDefault="006C15AC" w:rsidP="006C15AC">
      <w:pPr>
        <w:pStyle w:val="Sansinterligne"/>
        <w:jc w:val="both"/>
        <w:rPr>
          <w:rFonts w:ascii="Tahoma" w:hAnsi="Tahoma" w:cs="Tahoma"/>
        </w:rPr>
      </w:pPr>
    </w:p>
    <w:p w14:paraId="60433991" w14:textId="5D0EB679" w:rsidR="006C15AC" w:rsidRPr="006C15AC" w:rsidRDefault="006C15AC" w:rsidP="006C15AC">
      <w:pPr>
        <w:pStyle w:val="Sansinterligne"/>
        <w:jc w:val="both"/>
        <w:rPr>
          <w:rFonts w:ascii="Tahoma" w:hAnsi="Tahoma" w:cs="Tahoma"/>
        </w:rPr>
      </w:pPr>
      <w:r w:rsidRPr="006C15AC">
        <w:rPr>
          <w:rFonts w:ascii="Tahoma" w:hAnsi="Tahoma" w:cs="Tahoma"/>
        </w:rPr>
        <w:t>Pendant que l’Europe du football aura les yeux tournés vers la finale de la Ligue des champions samedi 30 mai, les futurs prêtres de France auront eux aussi leur grand rendez-vous avec le ballon rond. À Rennes, 26 équipes venues de toute la France se retrouveront le même jour pour le tournoi inter-séminaires, une rencontre devenue incontournable au fil des années.</w:t>
      </w:r>
    </w:p>
    <w:p w14:paraId="0E044E9D" w14:textId="77777777" w:rsidR="006C15AC" w:rsidRPr="006C15AC" w:rsidRDefault="006C15AC" w:rsidP="006C15AC">
      <w:pPr>
        <w:pStyle w:val="Sansinterligne"/>
        <w:jc w:val="both"/>
        <w:rPr>
          <w:rFonts w:ascii="Tahoma" w:hAnsi="Tahoma" w:cs="Tahoma"/>
        </w:rPr>
      </w:pPr>
    </w:p>
    <w:p w14:paraId="564895D4" w14:textId="77777777" w:rsidR="006C15AC" w:rsidRPr="006C15AC" w:rsidRDefault="006C15AC" w:rsidP="006C15AC">
      <w:pPr>
        <w:pStyle w:val="Sansinterligne"/>
        <w:jc w:val="both"/>
        <w:rPr>
          <w:rFonts w:ascii="Tahoma" w:hAnsi="Tahoma" w:cs="Tahoma"/>
        </w:rPr>
      </w:pPr>
      <w:r w:rsidRPr="006C15AC">
        <w:rPr>
          <w:rFonts w:ascii="Tahoma" w:hAnsi="Tahoma" w:cs="Tahoma"/>
        </w:rPr>
        <w:t>Les séminaristes chaussent les crampons. Ce samedi 30 mai, Rennes accueille le grand tournoi inter-séminaires, devenu au fil des années un rendez-vous incontournable pour les futurs prêtres de France. Depuis près de vingt ans, cette compétition rassemble des séminaristes venus des quatre coins du pays, et depuis cette année de Belgique. Dans quelques jours, 26 équipes et plus de 300 séminaristes se retrouveront au centre d’entraînement Henri Guérin du Stade Rennais F.C. pour vivre une journée placée sous le signe du football, de la convivialité et de la foi, dans une ambiance "à la fois sportive, fraternelle et festive", selon les organisateurs du tournoi.</w:t>
      </w:r>
    </w:p>
    <w:p w14:paraId="39A8DA15" w14:textId="77777777" w:rsidR="006C15AC" w:rsidRPr="006C15AC" w:rsidRDefault="006C15AC" w:rsidP="006C15AC">
      <w:pPr>
        <w:pStyle w:val="Sansinterligne"/>
        <w:jc w:val="both"/>
        <w:rPr>
          <w:rFonts w:ascii="Tahoma" w:hAnsi="Tahoma" w:cs="Tahoma"/>
        </w:rPr>
      </w:pPr>
    </w:p>
    <w:p w14:paraId="1DC318F8" w14:textId="77777777" w:rsidR="006C15AC" w:rsidRPr="006C15AC" w:rsidRDefault="006C15AC" w:rsidP="006C15AC">
      <w:pPr>
        <w:pStyle w:val="Sansinterligne"/>
        <w:jc w:val="both"/>
        <w:rPr>
          <w:rFonts w:ascii="Tahoma" w:hAnsi="Tahoma" w:cs="Tahoma"/>
        </w:rPr>
      </w:pPr>
      <w:r w:rsidRPr="006C15AC">
        <w:rPr>
          <w:rFonts w:ascii="Tahoma" w:hAnsi="Tahoma" w:cs="Tahoma"/>
        </w:rPr>
        <w:t>Les séminaristes fouleront ainsi les pelouses du centre d’entraînement du Stade Rennais, là même où ont évolué plusieurs grandes figures du football français et international, parmi lesquelles Ousmane Dembélé, Désiré Doué ou encore Eduardo Camavinga. Un clin d’œil d’autant plus savoureux que, le même soir, le 30 mai, le Parc des Princes accueillera la finale de la Ligue des champions entre le PSG et Arsenal, disputée notamment par Ousmane Dembélé et Désiré Doué.</w:t>
      </w:r>
    </w:p>
    <w:p w14:paraId="60A1A48E" w14:textId="77777777" w:rsidR="006C15AC" w:rsidRPr="006C15AC" w:rsidRDefault="006C15AC" w:rsidP="006C15AC">
      <w:pPr>
        <w:pStyle w:val="Sansinterligne"/>
        <w:jc w:val="both"/>
        <w:rPr>
          <w:rFonts w:ascii="Tahoma" w:hAnsi="Tahoma" w:cs="Tahoma"/>
        </w:rPr>
      </w:pPr>
    </w:p>
    <w:p w14:paraId="3432B9D9" w14:textId="77777777" w:rsidR="006C15AC" w:rsidRPr="006C15AC" w:rsidRDefault="006C15AC" w:rsidP="006C15AC">
      <w:pPr>
        <w:pStyle w:val="Sansinterligne"/>
        <w:jc w:val="both"/>
        <w:rPr>
          <w:rFonts w:ascii="Tahoma" w:hAnsi="Tahoma" w:cs="Tahoma"/>
        </w:rPr>
      </w:pPr>
      <w:r w:rsidRPr="006C15AC">
        <w:rPr>
          <w:rFonts w:ascii="Tahoma" w:hAnsi="Tahoma" w:cs="Tahoma"/>
        </w:rPr>
        <w:t>Concernant le programme du tournoi inter-séminaires, la journée débutera dès 9h par une messe à l’église Saint-Germain, présidée par Mgr Pierre d'Ornellas, archevêque de Rennes. Après ce temps liturgique, les séminaristes rejoindront les installations du Stade Rennais pour le début de la compétition. Le coup d’envoi sera donné à midi. Organisée en phase de poules puis en phases finales, la compétition s’achèvera par une grande finale à 17h, suivie d’une remise des trophées. La journée se conclura par les vêpres à 19h30, puis un dîner champêtre.</w:t>
      </w:r>
    </w:p>
    <w:p w14:paraId="191080A4" w14:textId="77777777" w:rsidR="006C15AC" w:rsidRPr="006C15AC" w:rsidRDefault="006C15AC" w:rsidP="006C15AC">
      <w:pPr>
        <w:pStyle w:val="Sansinterligne"/>
        <w:jc w:val="both"/>
        <w:rPr>
          <w:rFonts w:ascii="Tahoma" w:hAnsi="Tahoma" w:cs="Tahoma"/>
        </w:rPr>
      </w:pPr>
    </w:p>
    <w:p w14:paraId="2923E002" w14:textId="50FF9AE0" w:rsidR="006C15AC" w:rsidRPr="006C15AC" w:rsidRDefault="006C15AC" w:rsidP="006C15AC">
      <w:pPr>
        <w:pStyle w:val="Sansinterligne"/>
        <w:jc w:val="both"/>
        <w:rPr>
          <w:rFonts w:ascii="Tahoma" w:hAnsi="Tahoma" w:cs="Tahoma"/>
        </w:rPr>
      </w:pPr>
      <w:r w:rsidRPr="006C15AC">
        <w:rPr>
          <w:rFonts w:ascii="Tahoma" w:hAnsi="Tahoma" w:cs="Tahoma"/>
        </w:rPr>
        <w:t>Le football, sport populaire par excellence, est pratiqué avec passion dans tous les séminaires. C’est pourquoi, depuis bientôt vingt ans, ils se retrouvent chaque année, venant de tous les horizons, pour un grand rendez-vous fraternel et convivial.</w:t>
      </w:r>
    </w:p>
    <w:p w14:paraId="60556AB1" w14:textId="77777777" w:rsidR="006C15AC" w:rsidRPr="006C15AC" w:rsidRDefault="006C15AC" w:rsidP="006C15AC">
      <w:pPr>
        <w:pStyle w:val="Sansinterligne"/>
        <w:jc w:val="both"/>
        <w:rPr>
          <w:rFonts w:ascii="Tahoma" w:hAnsi="Tahoma" w:cs="Tahoma"/>
        </w:rPr>
      </w:pPr>
    </w:p>
    <w:p w14:paraId="47EAEA75" w14:textId="77777777" w:rsidR="006C15AC" w:rsidRPr="006C15AC" w:rsidRDefault="006C15AC" w:rsidP="006C15AC">
      <w:pPr>
        <w:pStyle w:val="Sansinterligne"/>
        <w:jc w:val="both"/>
        <w:rPr>
          <w:rFonts w:ascii="Tahoma" w:hAnsi="Tahoma" w:cs="Tahoma"/>
        </w:rPr>
      </w:pPr>
      <w:r w:rsidRPr="006C15AC">
        <w:rPr>
          <w:rFonts w:ascii="Tahoma" w:hAnsi="Tahoma" w:cs="Tahoma"/>
        </w:rPr>
        <w:t>Bien plus qu'un tournoi</w:t>
      </w:r>
    </w:p>
    <w:p w14:paraId="1A316266" w14:textId="77777777" w:rsidR="006C15AC" w:rsidRPr="006C15AC" w:rsidRDefault="006C15AC" w:rsidP="006C15AC">
      <w:pPr>
        <w:pStyle w:val="Sansinterligne"/>
        <w:jc w:val="both"/>
        <w:rPr>
          <w:rFonts w:ascii="Tahoma" w:hAnsi="Tahoma" w:cs="Tahoma"/>
        </w:rPr>
      </w:pPr>
    </w:p>
    <w:p w14:paraId="73989900" w14:textId="77777777" w:rsidR="006C15AC" w:rsidRPr="006C15AC" w:rsidRDefault="006C15AC" w:rsidP="006C15AC">
      <w:pPr>
        <w:pStyle w:val="Sansinterligne"/>
        <w:jc w:val="both"/>
        <w:rPr>
          <w:rFonts w:ascii="Tahoma" w:hAnsi="Tahoma" w:cs="Tahoma"/>
        </w:rPr>
      </w:pPr>
      <w:r w:rsidRPr="006C15AC">
        <w:rPr>
          <w:rFonts w:ascii="Tahoma" w:hAnsi="Tahoma" w:cs="Tahoma"/>
        </w:rPr>
        <w:t>En France, environ 800 hommes se préparent aujourd’hui à devenir prêtres de l’Église catholique. Répartis dans 26 maisons de formation en France, les séminaristes vivent une formation humaine, intellectuelle, spirituelle… mais aussi physique. En effet, le sport occupe une place importante dans leur quotidien. "Le football, sport populaire par excellence, est pratiqué avec passion dans tous les séminaires. C’est pourquoi, depuis bientôt vingt ans, ils se retrouvent chaque année, venant de tous les horizons, pour un grand rendez-vous fraternel et convivial", expliquent les organisateurs.</w:t>
      </w:r>
    </w:p>
    <w:p w14:paraId="40328CD0" w14:textId="77777777" w:rsidR="006C15AC" w:rsidRPr="006C15AC" w:rsidRDefault="006C15AC" w:rsidP="006C15AC">
      <w:pPr>
        <w:pStyle w:val="Sansinterligne"/>
        <w:jc w:val="both"/>
        <w:rPr>
          <w:rFonts w:ascii="Tahoma" w:hAnsi="Tahoma" w:cs="Tahoma"/>
        </w:rPr>
      </w:pPr>
    </w:p>
    <w:p w14:paraId="67E7D188" w14:textId="6E50CC1F" w:rsidR="000575D1" w:rsidRPr="006C15AC" w:rsidRDefault="006C15AC" w:rsidP="006C15AC">
      <w:pPr>
        <w:pStyle w:val="Sansinterligne"/>
        <w:jc w:val="both"/>
        <w:rPr>
          <w:rFonts w:ascii="Tahoma" w:hAnsi="Tahoma" w:cs="Tahoma"/>
        </w:rPr>
      </w:pPr>
      <w:r w:rsidRPr="006C15AC">
        <w:rPr>
          <w:rFonts w:ascii="Tahoma" w:hAnsi="Tahoma" w:cs="Tahoma"/>
        </w:rPr>
        <w:t>Au-delà de la compétition, cette rencontre annuelle est surtout l’occasion pour les futurs prêtres venus de diocèses différents de tisser des liens fraternels avant même l’ordination. Une dimension que soulignait d’ailleurs le pape Léon XIV en 2025 lorsqu’il affirmait que "toute bonne activité humaine porte en elle un reflet de la beauté de Dieu, et le sport en fait certainement partie".</w:t>
      </w:r>
    </w:p>
    <w:sectPr w:rsidR="000575D1" w:rsidRPr="006C15AC" w:rsidSect="006C15A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EE1"/>
    <w:rsid w:val="000575D1"/>
    <w:rsid w:val="005D0EE1"/>
    <w:rsid w:val="005E65FA"/>
    <w:rsid w:val="006C15AC"/>
    <w:rsid w:val="007A18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3A2D2"/>
  <w15:chartTrackingRefBased/>
  <w15:docId w15:val="{17391BC8-C52E-4921-B9B9-DCE571D77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D0E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D0E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D0EE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D0EE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D0EE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D0EE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D0EE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D0EE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D0EE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D0EE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D0EE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D0EE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D0EE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D0EE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D0EE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D0EE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D0EE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D0EE1"/>
    <w:rPr>
      <w:rFonts w:eastAsiaTheme="majorEastAsia" w:cstheme="majorBidi"/>
      <w:color w:val="272727" w:themeColor="text1" w:themeTint="D8"/>
    </w:rPr>
  </w:style>
  <w:style w:type="paragraph" w:styleId="Titre">
    <w:name w:val="Title"/>
    <w:basedOn w:val="Normal"/>
    <w:next w:val="Normal"/>
    <w:link w:val="TitreCar"/>
    <w:uiPriority w:val="10"/>
    <w:qFormat/>
    <w:rsid w:val="005D0E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D0EE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D0EE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D0EE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D0EE1"/>
    <w:pPr>
      <w:spacing w:before="160"/>
      <w:jc w:val="center"/>
    </w:pPr>
    <w:rPr>
      <w:i/>
      <w:iCs/>
      <w:color w:val="404040" w:themeColor="text1" w:themeTint="BF"/>
    </w:rPr>
  </w:style>
  <w:style w:type="character" w:customStyle="1" w:styleId="CitationCar">
    <w:name w:val="Citation Car"/>
    <w:basedOn w:val="Policepardfaut"/>
    <w:link w:val="Citation"/>
    <w:uiPriority w:val="29"/>
    <w:rsid w:val="005D0EE1"/>
    <w:rPr>
      <w:i/>
      <w:iCs/>
      <w:color w:val="404040" w:themeColor="text1" w:themeTint="BF"/>
    </w:rPr>
  </w:style>
  <w:style w:type="paragraph" w:styleId="Paragraphedeliste">
    <w:name w:val="List Paragraph"/>
    <w:basedOn w:val="Normal"/>
    <w:uiPriority w:val="34"/>
    <w:qFormat/>
    <w:rsid w:val="005D0EE1"/>
    <w:pPr>
      <w:ind w:left="720"/>
      <w:contextualSpacing/>
    </w:pPr>
  </w:style>
  <w:style w:type="character" w:styleId="Accentuationintense">
    <w:name w:val="Intense Emphasis"/>
    <w:basedOn w:val="Policepardfaut"/>
    <w:uiPriority w:val="21"/>
    <w:qFormat/>
    <w:rsid w:val="005D0EE1"/>
    <w:rPr>
      <w:i/>
      <w:iCs/>
      <w:color w:val="0F4761" w:themeColor="accent1" w:themeShade="BF"/>
    </w:rPr>
  </w:style>
  <w:style w:type="paragraph" w:styleId="Citationintense">
    <w:name w:val="Intense Quote"/>
    <w:basedOn w:val="Normal"/>
    <w:next w:val="Normal"/>
    <w:link w:val="CitationintenseCar"/>
    <w:uiPriority w:val="30"/>
    <w:qFormat/>
    <w:rsid w:val="005D0E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D0EE1"/>
    <w:rPr>
      <w:i/>
      <w:iCs/>
      <w:color w:val="0F4761" w:themeColor="accent1" w:themeShade="BF"/>
    </w:rPr>
  </w:style>
  <w:style w:type="character" w:styleId="Rfrenceintense">
    <w:name w:val="Intense Reference"/>
    <w:basedOn w:val="Policepardfaut"/>
    <w:uiPriority w:val="32"/>
    <w:qFormat/>
    <w:rsid w:val="005D0EE1"/>
    <w:rPr>
      <w:b/>
      <w:bCs/>
      <w:smallCaps/>
      <w:color w:val="0F4761" w:themeColor="accent1" w:themeShade="BF"/>
      <w:spacing w:val="5"/>
    </w:rPr>
  </w:style>
  <w:style w:type="paragraph" w:styleId="Sansinterligne">
    <w:name w:val="No Spacing"/>
    <w:uiPriority w:val="1"/>
    <w:qFormat/>
    <w:rsid w:val="006C15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519</Words>
  <Characters>2860</Characters>
  <Application>Microsoft Office Word</Application>
  <DocSecurity>0</DocSecurity>
  <Lines>23</Lines>
  <Paragraphs>6</Paragraphs>
  <ScaleCrop>false</ScaleCrop>
  <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2026-05-30T06:54:00Z</dcterms:created>
  <dcterms:modified xsi:type="dcterms:W3CDTF">2026-05-30T06:55:00Z</dcterms:modified>
</cp:coreProperties>
</file>