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65EC6" w14:textId="77777777" w:rsidR="001A71F2" w:rsidRPr="001A71F2" w:rsidRDefault="001A71F2" w:rsidP="001A71F2">
      <w:pPr>
        <w:pStyle w:val="Sansinterligne"/>
        <w:jc w:val="center"/>
        <w:rPr>
          <w:rFonts w:ascii="Tahoma" w:hAnsi="Tahoma" w:cs="Tahoma"/>
          <w:b/>
          <w:bCs/>
          <w:sz w:val="28"/>
          <w:szCs w:val="28"/>
        </w:rPr>
      </w:pPr>
      <w:r w:rsidRPr="001A71F2">
        <w:rPr>
          <w:rFonts w:ascii="Tahoma" w:hAnsi="Tahoma" w:cs="Tahoma"/>
          <w:b/>
          <w:bCs/>
          <w:sz w:val="28"/>
          <w:szCs w:val="28"/>
        </w:rPr>
        <w:t>Euro 2016 : c’est soirée foot chez le père Bertrand !</w:t>
      </w:r>
    </w:p>
    <w:p w14:paraId="646EAC24" w14:textId="77777777" w:rsidR="001A71F2" w:rsidRPr="001A71F2" w:rsidRDefault="001A71F2" w:rsidP="001A71F2">
      <w:pPr>
        <w:pStyle w:val="Sansinterligne"/>
        <w:jc w:val="both"/>
        <w:rPr>
          <w:rFonts w:ascii="Tahoma" w:hAnsi="Tahoma" w:cs="Tahoma"/>
        </w:rPr>
      </w:pPr>
    </w:p>
    <w:p w14:paraId="5A62DCCB" w14:textId="77777777" w:rsidR="001A71F2" w:rsidRDefault="001A71F2" w:rsidP="001A71F2">
      <w:pPr>
        <w:pStyle w:val="Sansinterligne"/>
        <w:jc w:val="both"/>
        <w:rPr>
          <w:rFonts w:ascii="Tahoma" w:hAnsi="Tahoma" w:cs="Tahoma"/>
        </w:rPr>
      </w:pPr>
    </w:p>
    <w:p w14:paraId="0DE4ED02" w14:textId="6F487F8C" w:rsidR="001A71F2" w:rsidRDefault="001A71F2" w:rsidP="001A71F2">
      <w:pPr>
        <w:pStyle w:val="Sansinterligne"/>
        <w:jc w:val="both"/>
        <w:rPr>
          <w:rFonts w:ascii="Tahoma" w:hAnsi="Tahoma" w:cs="Tahoma"/>
        </w:rPr>
      </w:pPr>
      <w:r w:rsidRPr="001A71F2">
        <w:rPr>
          <w:rFonts w:ascii="Tahoma" w:hAnsi="Tahoma" w:cs="Tahoma"/>
        </w:rPr>
        <w:t xml:space="preserve">Vincent Mongaillard </w:t>
      </w:r>
      <w:r>
        <w:rPr>
          <w:rFonts w:ascii="Tahoma" w:hAnsi="Tahoma" w:cs="Tahoma"/>
        </w:rPr>
        <w:t xml:space="preserve"> - </w:t>
      </w:r>
      <w:r w:rsidRPr="001A71F2">
        <w:rPr>
          <w:rFonts w:ascii="Tahoma" w:hAnsi="Tahoma" w:cs="Tahoma"/>
        </w:rPr>
        <w:t xml:space="preserve">19 juin 2016 </w:t>
      </w:r>
      <w:r>
        <w:rPr>
          <w:rFonts w:ascii="Tahoma" w:hAnsi="Tahoma" w:cs="Tahoma"/>
        </w:rPr>
        <w:t>– Le Parisien</w:t>
      </w:r>
    </w:p>
    <w:p w14:paraId="26ABD0E8" w14:textId="77777777" w:rsidR="001A71F2" w:rsidRDefault="001A71F2" w:rsidP="001A71F2">
      <w:pPr>
        <w:pStyle w:val="Sansinterligne"/>
        <w:jc w:val="both"/>
        <w:rPr>
          <w:rFonts w:ascii="Tahoma" w:hAnsi="Tahoma" w:cs="Tahoma"/>
        </w:rPr>
      </w:pPr>
    </w:p>
    <w:p w14:paraId="6E96777B" w14:textId="77777777" w:rsidR="001A71F2" w:rsidRPr="001A71F2" w:rsidRDefault="001A71F2" w:rsidP="001A71F2">
      <w:pPr>
        <w:pStyle w:val="Sansinterligne"/>
        <w:jc w:val="both"/>
        <w:rPr>
          <w:rFonts w:ascii="Tahoma" w:hAnsi="Tahoma" w:cs="Tahoma"/>
        </w:rPr>
      </w:pPr>
    </w:p>
    <w:p w14:paraId="22650F77" w14:textId="77777777" w:rsidR="001A71F2" w:rsidRPr="001A71F2" w:rsidRDefault="001A71F2" w:rsidP="001A71F2">
      <w:pPr>
        <w:pStyle w:val="Sansinterligne"/>
        <w:jc w:val="both"/>
        <w:rPr>
          <w:rFonts w:ascii="Tahoma" w:hAnsi="Tahoma" w:cs="Tahoma"/>
        </w:rPr>
      </w:pPr>
      <w:r w:rsidRPr="001A71F2">
        <w:rPr>
          <w:rFonts w:ascii="Tahoma" w:hAnsi="Tahoma" w:cs="Tahoma"/>
        </w:rPr>
        <w:t>Paris XIXe, jeudi. Le curé de l’église Saint-Gabriel (Paris XXe), Bertrand Cherrier, est passionné de football. Cet ancien joueur de bon niveau célébrera ce dimanche après-midi l’office avant de diffuser le match France - Suisse dans la salle paroissiale.</w:t>
      </w:r>
    </w:p>
    <w:p w14:paraId="4CDAF4EA" w14:textId="77777777" w:rsidR="001A71F2" w:rsidRPr="001A71F2" w:rsidRDefault="001A71F2" w:rsidP="001A71F2">
      <w:pPr>
        <w:pStyle w:val="Sansinterligne"/>
        <w:jc w:val="both"/>
        <w:rPr>
          <w:rFonts w:ascii="Tahoma" w:hAnsi="Tahoma" w:cs="Tahoma"/>
        </w:rPr>
      </w:pPr>
    </w:p>
    <w:p w14:paraId="06F29F43" w14:textId="77777777" w:rsidR="001A71F2" w:rsidRPr="001A71F2" w:rsidRDefault="001A71F2" w:rsidP="001A71F2">
      <w:pPr>
        <w:pStyle w:val="Sansinterligne"/>
        <w:jc w:val="both"/>
        <w:rPr>
          <w:rFonts w:ascii="Tahoma" w:hAnsi="Tahoma" w:cs="Tahoma"/>
        </w:rPr>
      </w:pPr>
      <w:r w:rsidRPr="001A71F2">
        <w:rPr>
          <w:rFonts w:ascii="Tahoma" w:hAnsi="Tahoma" w:cs="Tahoma"/>
        </w:rPr>
        <w:t>Au programme de Bertrand Cherrier, ce dimanche, c'est à la fois jour du Seigneur et jour de foot! A 18 heures, ce curé de l'église Saint-Gabriel à Paris (XXe) célébrera l'office avant d'enchaîner par un concours de pénaltys dans la cour du presbytère et le match France - Suisse dans la salle paroissiale. Une bonne vingtaine de paroisses de la capitale ( www.paris.catholique.fr ) ont ainsi décidé de diffuser dans leurs murs la troisième rencontre des Bleus.</w:t>
      </w:r>
    </w:p>
    <w:p w14:paraId="24D4702F" w14:textId="77777777" w:rsidR="001A71F2" w:rsidRPr="001A71F2" w:rsidRDefault="001A71F2" w:rsidP="001A71F2">
      <w:pPr>
        <w:pStyle w:val="Sansinterligne"/>
        <w:jc w:val="both"/>
        <w:rPr>
          <w:rFonts w:ascii="Tahoma" w:hAnsi="Tahoma" w:cs="Tahoma"/>
        </w:rPr>
      </w:pPr>
    </w:p>
    <w:p w14:paraId="04E08050" w14:textId="77777777" w:rsidR="001A71F2" w:rsidRPr="001A71F2" w:rsidRDefault="001A71F2" w:rsidP="001A71F2">
      <w:pPr>
        <w:pStyle w:val="Sansinterligne"/>
        <w:jc w:val="both"/>
        <w:rPr>
          <w:rFonts w:ascii="Tahoma" w:hAnsi="Tahoma" w:cs="Tahoma"/>
        </w:rPr>
      </w:pPr>
      <w:r w:rsidRPr="001A71F2">
        <w:rPr>
          <w:rFonts w:ascii="Tahoma" w:hAnsi="Tahoma" w:cs="Tahoma"/>
        </w:rPr>
        <w:t>Le père Bertrand, 58 ans, longtemps fidèle à « France Football », la bible du ballon rond, est prêt à vibrer pour les dieux tricolores. « Il y a dans cette équipe une forme d'insouciance, de la spontanéité et d'humilité incarnée par la sentinelle N'Golo Kanté. Dans un monde éclaté, divisé, je suis très sensible à la notion de communion, surtout quand elle est contagieuse », s'enthousiasme-t-il.</w:t>
      </w:r>
    </w:p>
    <w:p w14:paraId="33A72A3F" w14:textId="77777777" w:rsidR="001A71F2" w:rsidRPr="001A71F2" w:rsidRDefault="001A71F2" w:rsidP="001A71F2">
      <w:pPr>
        <w:pStyle w:val="Sansinterligne"/>
        <w:jc w:val="both"/>
        <w:rPr>
          <w:rFonts w:ascii="Tahoma" w:hAnsi="Tahoma" w:cs="Tahoma"/>
        </w:rPr>
      </w:pPr>
    </w:p>
    <w:p w14:paraId="2F0C7AAB" w14:textId="77777777" w:rsidR="001A71F2" w:rsidRPr="001A71F2" w:rsidRDefault="001A71F2" w:rsidP="001A71F2">
      <w:pPr>
        <w:pStyle w:val="Sansinterligne"/>
        <w:jc w:val="both"/>
        <w:rPr>
          <w:rFonts w:ascii="Tahoma" w:hAnsi="Tahoma" w:cs="Tahoma"/>
        </w:rPr>
      </w:pPr>
      <w:r w:rsidRPr="001A71F2">
        <w:rPr>
          <w:rFonts w:ascii="Tahoma" w:hAnsi="Tahoma" w:cs="Tahoma"/>
        </w:rPr>
        <w:t>Devant le but comme l'écran géant, cet amoureux du « sport des gens du peuple » fait figure d'expert. Car avant d'entamer sa carrière de prêtre, il a été un sacré milieu récupérateur formé à la fin des années 1970 aux Girondins de Bordeaux. Deux opérations au genou l'ont éloigné des pros. C'est à Blois (Loir-et-Cher), en CFA (4e division nationale), que ce moniteur d'éducation physique, intronisé entraîneur-joueur, chaussera jusqu'à 28 ans les crampons. Puis viendra l'heure de son transfert mûrement réfléchi… dans une communauté religieuse puis son ordination. Malgré sa reconversion, il n'a jamais cessé de dribbler, surtout dans les townships en Afrique du Sud ou les favelas au Brésil, sa croix autour du cou.</w:t>
      </w:r>
    </w:p>
    <w:p w14:paraId="0CCACC6A" w14:textId="77777777" w:rsidR="001A71F2" w:rsidRPr="001A71F2" w:rsidRDefault="001A71F2" w:rsidP="001A71F2">
      <w:pPr>
        <w:pStyle w:val="Sansinterligne"/>
        <w:jc w:val="both"/>
        <w:rPr>
          <w:rFonts w:ascii="Tahoma" w:hAnsi="Tahoma" w:cs="Tahoma"/>
        </w:rPr>
      </w:pPr>
    </w:p>
    <w:p w14:paraId="5B10AD43" w14:textId="77777777" w:rsidR="001A71F2" w:rsidRPr="001A71F2" w:rsidRDefault="001A71F2" w:rsidP="001A71F2">
      <w:pPr>
        <w:pStyle w:val="Sansinterligne"/>
        <w:jc w:val="both"/>
        <w:rPr>
          <w:rFonts w:ascii="Tahoma" w:hAnsi="Tahoma" w:cs="Tahoma"/>
        </w:rPr>
      </w:pPr>
      <w:r w:rsidRPr="001A71F2">
        <w:rPr>
          <w:rFonts w:ascii="Tahoma" w:hAnsi="Tahoma" w:cs="Tahoma"/>
        </w:rPr>
        <w:t>Le foot business n'a pas sa bénédiction. « Ce que j'aime, c'est le beau jeu », encense-t-il, citant l'Ajax d'Amsterdam de Johan Cruyff et sa « bande de copains ». Bertrand Cherrier ne fait pas « une lecture superstitieuse » des défenseurs et des attaquants qui s'en remettent de plus en plus aux cieux avant le coup d'envoi, en se signant notamment. « Ils ne se prennent pas pour Dieu, ils en appellent à Dieu. Ils montrent qu'ils ne sont pas tout-puissants contrairement à certains joueurs qui se font passer pour des idoles », tacle-t-il.</w:t>
      </w:r>
    </w:p>
    <w:p w14:paraId="29D3CA5E" w14:textId="77777777" w:rsidR="001A71F2" w:rsidRPr="001A71F2" w:rsidRDefault="001A71F2" w:rsidP="001A71F2">
      <w:pPr>
        <w:pStyle w:val="Sansinterligne"/>
        <w:jc w:val="both"/>
        <w:rPr>
          <w:rFonts w:ascii="Tahoma" w:hAnsi="Tahoma" w:cs="Tahoma"/>
        </w:rPr>
      </w:pPr>
      <w:r w:rsidRPr="001A71F2">
        <w:rPr>
          <w:rFonts w:ascii="Tahoma" w:hAnsi="Tahoma" w:cs="Tahoma"/>
        </w:rPr>
        <w:t>À voir aussi</w:t>
      </w:r>
    </w:p>
    <w:p w14:paraId="3D07489F" w14:textId="77777777" w:rsidR="001A71F2" w:rsidRPr="001A71F2" w:rsidRDefault="001A71F2" w:rsidP="001A71F2">
      <w:pPr>
        <w:pStyle w:val="Sansinterligne"/>
        <w:jc w:val="both"/>
        <w:rPr>
          <w:rFonts w:ascii="Tahoma" w:hAnsi="Tahoma" w:cs="Tahoma"/>
        </w:rPr>
      </w:pPr>
    </w:p>
    <w:p w14:paraId="6E6E5AC4" w14:textId="5B79D8BF" w:rsidR="000575D1" w:rsidRPr="001A71F2" w:rsidRDefault="001A71F2" w:rsidP="001A71F2">
      <w:pPr>
        <w:pStyle w:val="Sansinterligne"/>
        <w:jc w:val="both"/>
        <w:rPr>
          <w:rFonts w:ascii="Tahoma" w:hAnsi="Tahoma" w:cs="Tahoma"/>
        </w:rPr>
      </w:pPr>
      <w:r w:rsidRPr="001A71F2">
        <w:rPr>
          <w:rFonts w:ascii="Tahoma" w:hAnsi="Tahoma" w:cs="Tahoma"/>
        </w:rPr>
        <w:t>Dans cet Euro, il a de l'affection pour « les outsiders » à l'instar de l'Islande. « J'espère toujours qu'un David jaillisse face aux Goliaths, que le petit triomphe des gros, c'est une morale très chrétienne ça », sourit-il. Et de s'appuyer sur une formule de l'Evangile : « Quand je suis faible, c'est alors que je suis fort… »</w:t>
      </w:r>
    </w:p>
    <w:sectPr w:rsidR="000575D1" w:rsidRPr="001A71F2" w:rsidSect="001A71F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604"/>
    <w:rsid w:val="000575D1"/>
    <w:rsid w:val="0012070B"/>
    <w:rsid w:val="001A71F2"/>
    <w:rsid w:val="005E65FA"/>
    <w:rsid w:val="009C16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D012F"/>
  <w15:chartTrackingRefBased/>
  <w15:docId w15:val="{66B6DCB5-F04C-4D5A-A3BA-0C2C5A1A4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C16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C16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C160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C160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C160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C160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C160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C160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C160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C160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C160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C160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C160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C160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C160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C160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C160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C1604"/>
    <w:rPr>
      <w:rFonts w:eastAsiaTheme="majorEastAsia" w:cstheme="majorBidi"/>
      <w:color w:val="272727" w:themeColor="text1" w:themeTint="D8"/>
    </w:rPr>
  </w:style>
  <w:style w:type="paragraph" w:styleId="Titre">
    <w:name w:val="Title"/>
    <w:basedOn w:val="Normal"/>
    <w:next w:val="Normal"/>
    <w:link w:val="TitreCar"/>
    <w:uiPriority w:val="10"/>
    <w:qFormat/>
    <w:rsid w:val="009C16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C160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C160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C160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C1604"/>
    <w:pPr>
      <w:spacing w:before="160"/>
      <w:jc w:val="center"/>
    </w:pPr>
    <w:rPr>
      <w:i/>
      <w:iCs/>
      <w:color w:val="404040" w:themeColor="text1" w:themeTint="BF"/>
    </w:rPr>
  </w:style>
  <w:style w:type="character" w:customStyle="1" w:styleId="CitationCar">
    <w:name w:val="Citation Car"/>
    <w:basedOn w:val="Policepardfaut"/>
    <w:link w:val="Citation"/>
    <w:uiPriority w:val="29"/>
    <w:rsid w:val="009C1604"/>
    <w:rPr>
      <w:i/>
      <w:iCs/>
      <w:color w:val="404040" w:themeColor="text1" w:themeTint="BF"/>
    </w:rPr>
  </w:style>
  <w:style w:type="paragraph" w:styleId="Paragraphedeliste">
    <w:name w:val="List Paragraph"/>
    <w:basedOn w:val="Normal"/>
    <w:uiPriority w:val="34"/>
    <w:qFormat/>
    <w:rsid w:val="009C1604"/>
    <w:pPr>
      <w:ind w:left="720"/>
      <w:contextualSpacing/>
    </w:pPr>
  </w:style>
  <w:style w:type="character" w:styleId="Accentuationintense">
    <w:name w:val="Intense Emphasis"/>
    <w:basedOn w:val="Policepardfaut"/>
    <w:uiPriority w:val="21"/>
    <w:qFormat/>
    <w:rsid w:val="009C1604"/>
    <w:rPr>
      <w:i/>
      <w:iCs/>
      <w:color w:val="0F4761" w:themeColor="accent1" w:themeShade="BF"/>
    </w:rPr>
  </w:style>
  <w:style w:type="paragraph" w:styleId="Citationintense">
    <w:name w:val="Intense Quote"/>
    <w:basedOn w:val="Normal"/>
    <w:next w:val="Normal"/>
    <w:link w:val="CitationintenseCar"/>
    <w:uiPriority w:val="30"/>
    <w:qFormat/>
    <w:rsid w:val="009C16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C1604"/>
    <w:rPr>
      <w:i/>
      <w:iCs/>
      <w:color w:val="0F4761" w:themeColor="accent1" w:themeShade="BF"/>
    </w:rPr>
  </w:style>
  <w:style w:type="character" w:styleId="Rfrenceintense">
    <w:name w:val="Intense Reference"/>
    <w:basedOn w:val="Policepardfaut"/>
    <w:uiPriority w:val="32"/>
    <w:qFormat/>
    <w:rsid w:val="009C1604"/>
    <w:rPr>
      <w:b/>
      <w:bCs/>
      <w:smallCaps/>
      <w:color w:val="0F4761" w:themeColor="accent1" w:themeShade="BF"/>
      <w:spacing w:val="5"/>
    </w:rPr>
  </w:style>
  <w:style w:type="paragraph" w:styleId="Sansinterligne">
    <w:name w:val="No Spacing"/>
    <w:uiPriority w:val="1"/>
    <w:qFormat/>
    <w:rsid w:val="001A71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435</Words>
  <Characters>2396</Characters>
  <Application>Microsoft Office Word</Application>
  <DocSecurity>0</DocSecurity>
  <Lines>19</Lines>
  <Paragraphs>5</Paragraphs>
  <ScaleCrop>false</ScaleCrop>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2026-04-04T07:12:00Z</dcterms:created>
  <dcterms:modified xsi:type="dcterms:W3CDTF">2026-04-04T07:14:00Z</dcterms:modified>
</cp:coreProperties>
</file>