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0F9D" w14:textId="77777777" w:rsidR="004A3922" w:rsidRPr="004A3922" w:rsidRDefault="004A3922" w:rsidP="004A3922">
      <w:pPr>
        <w:pStyle w:val="Sansinterligne"/>
        <w:jc w:val="center"/>
        <w:rPr>
          <w:rFonts w:ascii="Tahoma" w:hAnsi="Tahoma" w:cs="Tahoma"/>
          <w:b/>
          <w:bCs/>
          <w:sz w:val="28"/>
          <w:szCs w:val="28"/>
        </w:rPr>
      </w:pPr>
      <w:r w:rsidRPr="004A3922">
        <w:rPr>
          <w:rFonts w:ascii="Tahoma" w:hAnsi="Tahoma" w:cs="Tahoma"/>
          <w:b/>
          <w:bCs/>
          <w:sz w:val="28"/>
          <w:szCs w:val="28"/>
        </w:rPr>
        <w:t>Le Paris Églises Tour revient : rendez-vous le 6 septembre à Montmartre</w:t>
      </w:r>
    </w:p>
    <w:p w14:paraId="374F5061" w14:textId="77777777" w:rsidR="004A3922" w:rsidRDefault="004A3922" w:rsidP="004A3922">
      <w:pPr>
        <w:pStyle w:val="Sansinterligne"/>
        <w:jc w:val="both"/>
        <w:rPr>
          <w:rFonts w:ascii="Tahoma" w:hAnsi="Tahoma" w:cs="Tahoma"/>
        </w:rPr>
      </w:pPr>
    </w:p>
    <w:p w14:paraId="1D8033A1" w14:textId="77777777" w:rsidR="004A3922" w:rsidRDefault="004A3922" w:rsidP="004A3922">
      <w:pPr>
        <w:pStyle w:val="Sansinterligne"/>
        <w:jc w:val="both"/>
        <w:rPr>
          <w:rFonts w:ascii="Tahoma" w:hAnsi="Tahoma" w:cs="Tahoma"/>
        </w:rPr>
      </w:pPr>
    </w:p>
    <w:p w14:paraId="08FF4A42" w14:textId="586E60B0" w:rsidR="004A3922" w:rsidRPr="004A3922" w:rsidRDefault="004A3922" w:rsidP="004A3922">
      <w:pPr>
        <w:pStyle w:val="Sansinterligne"/>
        <w:jc w:val="both"/>
        <w:rPr>
          <w:rFonts w:ascii="Tahoma" w:hAnsi="Tahoma" w:cs="Tahoma"/>
        </w:rPr>
      </w:pPr>
      <w:r w:rsidRPr="004A3922">
        <w:rPr>
          <w:rFonts w:ascii="Tahoma" w:hAnsi="Tahoma" w:cs="Tahoma"/>
        </w:rPr>
        <w:t>Cécile Séveirac</w:t>
      </w:r>
      <w:r>
        <w:rPr>
          <w:rFonts w:ascii="Tahoma" w:hAnsi="Tahoma" w:cs="Tahoma"/>
        </w:rPr>
        <w:t xml:space="preserve"> - </w:t>
      </w:r>
      <w:r w:rsidRPr="004A3922">
        <w:rPr>
          <w:rFonts w:ascii="Tahoma" w:hAnsi="Tahoma" w:cs="Tahoma"/>
        </w:rPr>
        <w:t>25/08/26</w:t>
      </w:r>
      <w:r>
        <w:rPr>
          <w:rFonts w:ascii="Tahoma" w:hAnsi="Tahoma" w:cs="Tahoma"/>
        </w:rPr>
        <w:t xml:space="preserve"> - </w:t>
      </w:r>
      <w:proofErr w:type="spellStart"/>
      <w:r>
        <w:rPr>
          <w:rFonts w:ascii="Tahoma" w:hAnsi="Tahoma" w:cs="Tahoma"/>
        </w:rPr>
        <w:t>Aleteia</w:t>
      </w:r>
      <w:proofErr w:type="spellEnd"/>
    </w:p>
    <w:p w14:paraId="4CBDAFFE" w14:textId="77777777" w:rsidR="004A3922" w:rsidRDefault="004A3922" w:rsidP="004A3922">
      <w:pPr>
        <w:pStyle w:val="Sansinterligne"/>
        <w:jc w:val="both"/>
        <w:rPr>
          <w:rFonts w:ascii="Tahoma" w:hAnsi="Tahoma" w:cs="Tahoma"/>
        </w:rPr>
      </w:pPr>
    </w:p>
    <w:p w14:paraId="4DCE6966" w14:textId="77777777" w:rsidR="004A3922" w:rsidRPr="004A3922" w:rsidRDefault="004A3922" w:rsidP="004A3922">
      <w:pPr>
        <w:pStyle w:val="Sansinterligne"/>
        <w:jc w:val="both"/>
        <w:rPr>
          <w:rFonts w:ascii="Tahoma" w:hAnsi="Tahoma" w:cs="Tahoma"/>
        </w:rPr>
      </w:pPr>
    </w:p>
    <w:p w14:paraId="68144BB4" w14:textId="342C8F43" w:rsidR="004A3922" w:rsidRPr="004A3922" w:rsidRDefault="004A3922" w:rsidP="004A3922">
      <w:pPr>
        <w:pStyle w:val="Sansinterligne"/>
        <w:jc w:val="both"/>
        <w:rPr>
          <w:rFonts w:ascii="Tahoma" w:hAnsi="Tahoma" w:cs="Tahoma"/>
        </w:rPr>
      </w:pPr>
      <w:r w:rsidRPr="004A3922">
        <w:rPr>
          <w:rFonts w:ascii="Tahoma" w:hAnsi="Tahoma" w:cs="Tahoma"/>
        </w:rPr>
        <w:t>Reportée en mai en raison de l'agenda sportif et sécuritaire de la capitale, le Paris Églises Tour revient le 6 septembre 2026 à Paris. Le parcours de la course vient d'être officialisé.</w:t>
      </w:r>
    </w:p>
    <w:p w14:paraId="6DA92F4D" w14:textId="77777777" w:rsidR="004A3922" w:rsidRPr="004A3922" w:rsidRDefault="004A3922" w:rsidP="004A3922">
      <w:pPr>
        <w:pStyle w:val="Sansinterligne"/>
        <w:jc w:val="both"/>
        <w:rPr>
          <w:rFonts w:ascii="Tahoma" w:hAnsi="Tahoma" w:cs="Tahoma"/>
        </w:rPr>
      </w:pPr>
    </w:p>
    <w:p w14:paraId="0E8880EE" w14:textId="77777777" w:rsidR="004A3922" w:rsidRPr="004A3922" w:rsidRDefault="004A3922" w:rsidP="004A3922">
      <w:pPr>
        <w:pStyle w:val="Sansinterligne"/>
        <w:jc w:val="both"/>
        <w:rPr>
          <w:rFonts w:ascii="Tahoma" w:hAnsi="Tahoma" w:cs="Tahoma"/>
        </w:rPr>
      </w:pPr>
      <w:r w:rsidRPr="004A3922">
        <w:rPr>
          <w:rFonts w:ascii="Tahoma" w:hAnsi="Tahoma" w:cs="Tahoma"/>
        </w:rPr>
        <w:t xml:space="preserve">Tout avait bien failli capoter. Initialement programmée le 31 mai, la troisième édition du Paris Églises Tour avait été contrainte au report par la préfecture de Police de Paris, débordée ce </w:t>
      </w:r>
      <w:proofErr w:type="spellStart"/>
      <w:r w:rsidRPr="004A3922">
        <w:rPr>
          <w:rFonts w:ascii="Tahoma" w:hAnsi="Tahoma" w:cs="Tahoma"/>
        </w:rPr>
        <w:t>week-end là</w:t>
      </w:r>
      <w:proofErr w:type="spellEnd"/>
      <w:r w:rsidRPr="004A3922">
        <w:rPr>
          <w:rFonts w:ascii="Tahoma" w:hAnsi="Tahoma" w:cs="Tahoma"/>
        </w:rPr>
        <w:t xml:space="preserve"> par la finale de Ligue des Champions du PSG. Un coup dur pour l'association Holy Games, organisatrice de l'événement, mais pas un coup fatal.</w:t>
      </w:r>
    </w:p>
    <w:p w14:paraId="25C6E9ED" w14:textId="77777777" w:rsidR="004A3922" w:rsidRPr="004A3922" w:rsidRDefault="004A3922" w:rsidP="004A3922">
      <w:pPr>
        <w:pStyle w:val="Sansinterligne"/>
        <w:jc w:val="both"/>
        <w:rPr>
          <w:rFonts w:ascii="Tahoma" w:hAnsi="Tahoma" w:cs="Tahoma"/>
        </w:rPr>
      </w:pPr>
    </w:p>
    <w:p w14:paraId="5B08FD2A" w14:textId="77777777" w:rsidR="004A3922" w:rsidRPr="004A3922" w:rsidRDefault="004A3922" w:rsidP="004A3922">
      <w:pPr>
        <w:pStyle w:val="Sansinterligne"/>
        <w:jc w:val="both"/>
        <w:rPr>
          <w:rFonts w:ascii="Tahoma" w:hAnsi="Tahoma" w:cs="Tahoma"/>
        </w:rPr>
      </w:pPr>
      <w:r w:rsidRPr="004A3922">
        <w:rPr>
          <w:rFonts w:ascii="Tahoma" w:hAnsi="Tahoma" w:cs="Tahoma"/>
        </w:rPr>
        <w:t xml:space="preserve">"Le parcours a été officialisé", confie Clotilde Léridez, responsable du projet chez Holy Games, à </w:t>
      </w:r>
      <w:proofErr w:type="spellStart"/>
      <w:r w:rsidRPr="004A3922">
        <w:rPr>
          <w:rFonts w:ascii="Tahoma" w:hAnsi="Tahoma" w:cs="Tahoma"/>
        </w:rPr>
        <w:t>Aleteia</w:t>
      </w:r>
      <w:proofErr w:type="spellEnd"/>
      <w:r w:rsidRPr="004A3922">
        <w:rPr>
          <w:rFonts w:ascii="Tahoma" w:hAnsi="Tahoma" w:cs="Tahoma"/>
        </w:rPr>
        <w:t>. L'itinéraire est donc arrêté : départ de la course 10 km à l'église Sainte-Jeanne-de-Chantal (16e arrondissement), passage intermédiaire à Saint-Pierre-de-Chaillot pour la marche de 5 km, et arrivée commune à la basilique du Sacré-Cœur de Montmartre.</w:t>
      </w:r>
    </w:p>
    <w:p w14:paraId="02E52CD2" w14:textId="77777777" w:rsidR="004A3922" w:rsidRPr="004A3922" w:rsidRDefault="004A3922" w:rsidP="004A3922">
      <w:pPr>
        <w:pStyle w:val="Sansinterligne"/>
        <w:jc w:val="both"/>
        <w:rPr>
          <w:rFonts w:ascii="Tahoma" w:hAnsi="Tahoma" w:cs="Tahoma"/>
        </w:rPr>
      </w:pPr>
    </w:p>
    <w:p w14:paraId="7D942514" w14:textId="77777777" w:rsidR="004A3922" w:rsidRPr="004A3922" w:rsidRDefault="004A3922" w:rsidP="004A3922">
      <w:pPr>
        <w:pStyle w:val="Sansinterligne"/>
        <w:jc w:val="both"/>
        <w:rPr>
          <w:rFonts w:ascii="Tahoma" w:hAnsi="Tahoma" w:cs="Tahoma"/>
        </w:rPr>
      </w:pPr>
      <w:r w:rsidRPr="004A3922">
        <w:rPr>
          <w:rFonts w:ascii="Tahoma" w:hAnsi="Tahoma" w:cs="Tahoma"/>
        </w:rPr>
        <w:t>5.000 inscrits, la jauge est pleine</w:t>
      </w:r>
    </w:p>
    <w:p w14:paraId="375F696D" w14:textId="77777777" w:rsidR="004A3922" w:rsidRPr="004A3922" w:rsidRDefault="004A3922" w:rsidP="004A3922">
      <w:pPr>
        <w:pStyle w:val="Sansinterligne"/>
        <w:jc w:val="both"/>
        <w:rPr>
          <w:rFonts w:ascii="Tahoma" w:hAnsi="Tahoma" w:cs="Tahoma"/>
        </w:rPr>
      </w:pPr>
    </w:p>
    <w:p w14:paraId="72E4F4D8" w14:textId="77777777" w:rsidR="004A3922" w:rsidRDefault="004A3922" w:rsidP="004A3922">
      <w:pPr>
        <w:pStyle w:val="Sansinterligne"/>
        <w:jc w:val="both"/>
        <w:rPr>
          <w:rFonts w:ascii="Tahoma" w:hAnsi="Tahoma" w:cs="Tahoma"/>
        </w:rPr>
      </w:pPr>
      <w:r w:rsidRPr="004A3922">
        <w:rPr>
          <w:rFonts w:ascii="Tahoma" w:hAnsi="Tahoma" w:cs="Tahoma"/>
        </w:rPr>
        <w:t>Le report a redistribué les cartes côté public. "On a perdu beaucoup de gens, c'est la rentrée", reconnaît Clotilde Léridez. "Mais on a gagné un autre public, qui n'était pas disponible le 31 mai." Un équilibre fragile, mais les chiffres parlent d'eux-mêmes : 5.000 inscrits, jauge bloquée — la capacité maximale du site d'arrivée à Montmartre étant atteinte. Lors de la dernière édition, en 2025, la course avait rassemblé 3.200 participants. "Ce sont des chiffres encourageants. Il y a un vrai intérêt pour l'événement", souligne-t-elle.</w:t>
      </w:r>
    </w:p>
    <w:p w14:paraId="7FF3586F" w14:textId="77777777" w:rsidR="004A3922" w:rsidRDefault="004A3922" w:rsidP="004A3922">
      <w:pPr>
        <w:pStyle w:val="Sansinterligne"/>
        <w:jc w:val="both"/>
        <w:rPr>
          <w:rFonts w:ascii="Tahoma" w:hAnsi="Tahoma" w:cs="Tahoma"/>
        </w:rPr>
      </w:pPr>
    </w:p>
    <w:p w14:paraId="097C713F" w14:textId="5491FF13" w:rsidR="004A3922" w:rsidRPr="004A3922" w:rsidRDefault="004A3922" w:rsidP="004A3922">
      <w:pPr>
        <w:pStyle w:val="Sansinterligne"/>
        <w:jc w:val="both"/>
        <w:rPr>
          <w:rFonts w:ascii="Tahoma" w:hAnsi="Tahoma" w:cs="Tahoma"/>
        </w:rPr>
      </w:pPr>
      <w:r w:rsidRPr="004A3922">
        <w:rPr>
          <w:rFonts w:ascii="Tahoma" w:hAnsi="Tahoma" w:cs="Tahoma"/>
        </w:rPr>
        <w:t>Montmartre, lieu de rencontre</w:t>
      </w:r>
    </w:p>
    <w:p w14:paraId="061124C7" w14:textId="77777777" w:rsidR="004A3922" w:rsidRPr="004A3922" w:rsidRDefault="004A3922" w:rsidP="004A3922">
      <w:pPr>
        <w:pStyle w:val="Sansinterligne"/>
        <w:jc w:val="both"/>
        <w:rPr>
          <w:rFonts w:ascii="Tahoma" w:hAnsi="Tahoma" w:cs="Tahoma"/>
        </w:rPr>
      </w:pPr>
    </w:p>
    <w:p w14:paraId="5ABCA42F" w14:textId="77777777" w:rsidR="004A3922" w:rsidRPr="004A3922" w:rsidRDefault="004A3922" w:rsidP="004A3922">
      <w:pPr>
        <w:pStyle w:val="Sansinterligne"/>
        <w:jc w:val="both"/>
        <w:rPr>
          <w:rFonts w:ascii="Tahoma" w:hAnsi="Tahoma" w:cs="Tahoma"/>
        </w:rPr>
      </w:pPr>
      <w:r w:rsidRPr="004A3922">
        <w:rPr>
          <w:rFonts w:ascii="Tahoma" w:hAnsi="Tahoma" w:cs="Tahoma"/>
        </w:rPr>
        <w:t>L'arrivée au Sacré-Cœur n'est pas qu'une question de panorama. C'est un choix résolument missionnaire. Montmartre est l'un des lieux les plus touristiques de Paris, et l'association entend en faire un point de rayonnement. Des équipes de bénévoles seront présentes pour aller à la rencontre des coureurs et des passants. Au programme : échanges, témoignages, et distribution du Nouveau Testament des sportifs, comme lors des éditions précédentes. Une messe est prévue à 11h à l'arrivée, au Sacré-Cœur, dans la continuité d'une course qui se vit, depuis ses débuts, comme une montée autant physique que spirituelle.</w:t>
      </w:r>
    </w:p>
    <w:p w14:paraId="11F37A44" w14:textId="77777777" w:rsidR="004A3922" w:rsidRPr="004A3922" w:rsidRDefault="004A3922" w:rsidP="004A3922">
      <w:pPr>
        <w:pStyle w:val="Sansinterligne"/>
        <w:jc w:val="both"/>
        <w:rPr>
          <w:rFonts w:ascii="Tahoma" w:hAnsi="Tahoma" w:cs="Tahoma"/>
        </w:rPr>
      </w:pPr>
    </w:p>
    <w:p w14:paraId="1EB43705" w14:textId="44A6385A" w:rsidR="000575D1" w:rsidRPr="004A3922" w:rsidRDefault="004A3922" w:rsidP="004A3922">
      <w:pPr>
        <w:pStyle w:val="Sansinterligne"/>
        <w:jc w:val="both"/>
        <w:rPr>
          <w:rFonts w:ascii="Tahoma" w:hAnsi="Tahoma" w:cs="Tahoma"/>
        </w:rPr>
      </w:pPr>
      <w:r w:rsidRPr="004A3922">
        <w:rPr>
          <w:rFonts w:ascii="Tahoma" w:hAnsi="Tahoma" w:cs="Tahoma"/>
        </w:rPr>
        <w:t>Le Paris Églises Tour, c'est dix kilomètres pour montrer que l'Église est vivante, présente dans la ville, et ouverte à tous. Chaque coureur est invité, avant le départ, à inscrire une intention de prière et à la porter jusqu'à l'arrivée, où elle peut être déposée devant le Saint-Sacrement, exposé en permanence au Sacré-Cœur.</w:t>
      </w:r>
    </w:p>
    <w:sectPr w:rsidR="000575D1" w:rsidRPr="004A3922" w:rsidSect="004A39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34"/>
    <w:rsid w:val="000575D1"/>
    <w:rsid w:val="001A1B44"/>
    <w:rsid w:val="004A3922"/>
    <w:rsid w:val="005E65FA"/>
    <w:rsid w:val="00AF21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B0A2"/>
  <w15:chartTrackingRefBased/>
  <w15:docId w15:val="{6FD9D169-172D-45CE-B691-ABD90669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F2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F2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F213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F213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F213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F213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213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213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213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213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F213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F213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F213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F213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F21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F21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F21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F2134"/>
    <w:rPr>
      <w:rFonts w:eastAsiaTheme="majorEastAsia" w:cstheme="majorBidi"/>
      <w:color w:val="272727" w:themeColor="text1" w:themeTint="D8"/>
    </w:rPr>
  </w:style>
  <w:style w:type="paragraph" w:styleId="Titre">
    <w:name w:val="Title"/>
    <w:basedOn w:val="Normal"/>
    <w:next w:val="Normal"/>
    <w:link w:val="TitreCar"/>
    <w:uiPriority w:val="10"/>
    <w:qFormat/>
    <w:rsid w:val="00AF2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21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F21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21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F2134"/>
    <w:pPr>
      <w:spacing w:before="160"/>
      <w:jc w:val="center"/>
    </w:pPr>
    <w:rPr>
      <w:i/>
      <w:iCs/>
      <w:color w:val="404040" w:themeColor="text1" w:themeTint="BF"/>
    </w:rPr>
  </w:style>
  <w:style w:type="character" w:customStyle="1" w:styleId="CitationCar">
    <w:name w:val="Citation Car"/>
    <w:basedOn w:val="Policepardfaut"/>
    <w:link w:val="Citation"/>
    <w:uiPriority w:val="29"/>
    <w:rsid w:val="00AF2134"/>
    <w:rPr>
      <w:i/>
      <w:iCs/>
      <w:color w:val="404040" w:themeColor="text1" w:themeTint="BF"/>
    </w:rPr>
  </w:style>
  <w:style w:type="paragraph" w:styleId="Paragraphedeliste">
    <w:name w:val="List Paragraph"/>
    <w:basedOn w:val="Normal"/>
    <w:uiPriority w:val="34"/>
    <w:qFormat/>
    <w:rsid w:val="00AF2134"/>
    <w:pPr>
      <w:ind w:left="720"/>
      <w:contextualSpacing/>
    </w:pPr>
  </w:style>
  <w:style w:type="character" w:styleId="Accentuationintense">
    <w:name w:val="Intense Emphasis"/>
    <w:basedOn w:val="Policepardfaut"/>
    <w:uiPriority w:val="21"/>
    <w:qFormat/>
    <w:rsid w:val="00AF2134"/>
    <w:rPr>
      <w:i/>
      <w:iCs/>
      <w:color w:val="0F4761" w:themeColor="accent1" w:themeShade="BF"/>
    </w:rPr>
  </w:style>
  <w:style w:type="paragraph" w:styleId="Citationintense">
    <w:name w:val="Intense Quote"/>
    <w:basedOn w:val="Normal"/>
    <w:next w:val="Normal"/>
    <w:link w:val="CitationintenseCar"/>
    <w:uiPriority w:val="30"/>
    <w:qFormat/>
    <w:rsid w:val="00AF2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F2134"/>
    <w:rPr>
      <w:i/>
      <w:iCs/>
      <w:color w:val="0F4761" w:themeColor="accent1" w:themeShade="BF"/>
    </w:rPr>
  </w:style>
  <w:style w:type="character" w:styleId="Rfrenceintense">
    <w:name w:val="Intense Reference"/>
    <w:basedOn w:val="Policepardfaut"/>
    <w:uiPriority w:val="32"/>
    <w:qFormat/>
    <w:rsid w:val="00AF2134"/>
    <w:rPr>
      <w:b/>
      <w:bCs/>
      <w:smallCaps/>
      <w:color w:val="0F4761" w:themeColor="accent1" w:themeShade="BF"/>
      <w:spacing w:val="5"/>
    </w:rPr>
  </w:style>
  <w:style w:type="paragraph" w:styleId="Sansinterligne">
    <w:name w:val="No Spacing"/>
    <w:uiPriority w:val="1"/>
    <w:qFormat/>
    <w:rsid w:val="004A3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2167</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2026-09-01T08:59:00Z</dcterms:created>
  <dcterms:modified xsi:type="dcterms:W3CDTF">2026-09-01T09:01:00Z</dcterms:modified>
</cp:coreProperties>
</file>