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674A" w14:textId="77777777" w:rsidR="005C7B37" w:rsidRPr="005C7B37" w:rsidRDefault="005C7B37" w:rsidP="005C7B37">
      <w:pPr>
        <w:pStyle w:val="Sansinterligne"/>
        <w:jc w:val="center"/>
        <w:rPr>
          <w:rFonts w:ascii="Tahoma" w:hAnsi="Tahoma" w:cs="Tahoma"/>
          <w:b/>
          <w:bCs/>
        </w:rPr>
      </w:pPr>
      <w:r w:rsidRPr="005C7B37">
        <w:rPr>
          <w:rFonts w:ascii="Tahoma" w:hAnsi="Tahoma" w:cs="Tahoma"/>
          <w:b/>
          <w:bCs/>
        </w:rPr>
        <w:t>La Croatie a participé au 14e Championnat d'Europe de football à cinq pour prêtres</w:t>
      </w:r>
    </w:p>
    <w:p w14:paraId="28AD5518" w14:textId="77777777" w:rsidR="005C7B37" w:rsidRPr="005C7B37" w:rsidRDefault="005C7B37" w:rsidP="005C7B37">
      <w:pPr>
        <w:pStyle w:val="Sansinterligne"/>
        <w:jc w:val="both"/>
        <w:rPr>
          <w:rFonts w:ascii="Tahoma" w:hAnsi="Tahoma" w:cs="Tahoma"/>
        </w:rPr>
      </w:pPr>
    </w:p>
    <w:p w14:paraId="2F629A5A" w14:textId="77777777" w:rsidR="005C7B37" w:rsidRDefault="005C7B37" w:rsidP="005C7B37">
      <w:pPr>
        <w:pStyle w:val="Sansinterligne"/>
        <w:jc w:val="both"/>
        <w:rPr>
          <w:rFonts w:ascii="Tahoma" w:hAnsi="Tahoma" w:cs="Tahoma"/>
        </w:rPr>
      </w:pPr>
    </w:p>
    <w:p w14:paraId="5B1896FD" w14:textId="74C846E2" w:rsidR="005C7B37" w:rsidRPr="005C7B37" w:rsidRDefault="005C7B37" w:rsidP="005C7B37">
      <w:pPr>
        <w:pStyle w:val="Sansinterligne"/>
        <w:jc w:val="both"/>
        <w:rPr>
          <w:rFonts w:ascii="Tahoma" w:hAnsi="Tahoma" w:cs="Tahoma"/>
        </w:rPr>
      </w:pPr>
      <w:r w:rsidRPr="005C7B37">
        <w:rPr>
          <w:rFonts w:ascii="Tahoma" w:hAnsi="Tahoma" w:cs="Tahoma"/>
        </w:rPr>
        <w:t xml:space="preserve">La Pologne a remporté le 14e Championnat européen de futsal pour prêtres en République tchèque, après que les meilleurs sportifs ecclésiastiques </w:t>
      </w:r>
      <w:proofErr w:type="gramStart"/>
      <w:r w:rsidRPr="005C7B37">
        <w:rPr>
          <w:rFonts w:ascii="Tahoma" w:hAnsi="Tahoma" w:cs="Tahoma"/>
        </w:rPr>
        <w:t>aient</w:t>
      </w:r>
      <w:proofErr w:type="gramEnd"/>
      <w:r w:rsidRPr="005C7B37">
        <w:rPr>
          <w:rFonts w:ascii="Tahoma" w:hAnsi="Tahoma" w:cs="Tahoma"/>
        </w:rPr>
        <w:t xml:space="preserve"> battu l'équipe nationale de Bosnie-Herzégovine lors de la finale disputée à Prague le jeudi 20 février, en s'imposant aux tirs au but. Les prêtres croates ont terminé à la neuvième place après avoir battu 3-2 aux tirs au but l'équipe hôte, la République tchèque (0-0). Il s'agit également du pire classement jamais obtenu par l'équipe nationale, et le staff technique attribue cet échec à un manque de chance et de concentration, à un mauvais travail d'équipe et à une pénurie de joueurs qui ont dû manquer le tournoi, soit pour cause de maladie, soit pour cause de devoirs pastoraux.</w:t>
      </w:r>
    </w:p>
    <w:p w14:paraId="596547BE" w14:textId="77777777" w:rsidR="005C7B37" w:rsidRPr="005C7B37" w:rsidRDefault="005C7B37" w:rsidP="005C7B37">
      <w:pPr>
        <w:pStyle w:val="Sansinterligne"/>
        <w:jc w:val="both"/>
        <w:rPr>
          <w:rFonts w:ascii="Tahoma" w:hAnsi="Tahoma" w:cs="Tahoma"/>
        </w:rPr>
      </w:pPr>
    </w:p>
    <w:p w14:paraId="1D7E2A14" w14:textId="77777777" w:rsidR="005C7B37" w:rsidRPr="005C7B37" w:rsidRDefault="005C7B37" w:rsidP="005C7B37">
      <w:pPr>
        <w:pStyle w:val="Sansinterligne"/>
        <w:jc w:val="both"/>
        <w:rPr>
          <w:rFonts w:ascii="Tahoma" w:hAnsi="Tahoma" w:cs="Tahoma"/>
        </w:rPr>
      </w:pPr>
      <w:r w:rsidRPr="005C7B37">
        <w:rPr>
          <w:rFonts w:ascii="Tahoma" w:hAnsi="Tahoma" w:cs="Tahoma"/>
        </w:rPr>
        <w:t xml:space="preserve">La compétition, qui s'est déroulée à Prague et à </w:t>
      </w:r>
      <w:proofErr w:type="spellStart"/>
      <w:r w:rsidRPr="005C7B37">
        <w:rPr>
          <w:rFonts w:ascii="Tahoma" w:hAnsi="Tahoma" w:cs="Tahoma"/>
        </w:rPr>
        <w:t>Říčany</w:t>
      </w:r>
      <w:proofErr w:type="spellEnd"/>
      <w:r w:rsidRPr="005C7B37">
        <w:rPr>
          <w:rFonts w:ascii="Tahoma" w:hAnsi="Tahoma" w:cs="Tahoma"/>
        </w:rPr>
        <w:t xml:space="preserve"> du 17 au 21 février, a réuni 18 équipes nationales avec environ 270 participants venus du Kazakhstan, de Serbie, d'Albanie, du Monténégro, d'Ukraine, d'Italie, d'Autriche, de Slovénie, de Biélorussie, Kosovo, Hongrie, Roumanie, Slovaquie, Pologne, Croatie, République tchèque, Portugal et Bosnie-Herzégovine.</w:t>
      </w:r>
    </w:p>
    <w:p w14:paraId="0C2103E1" w14:textId="77777777" w:rsidR="005C7B37" w:rsidRPr="005C7B37" w:rsidRDefault="005C7B37" w:rsidP="005C7B37">
      <w:pPr>
        <w:pStyle w:val="Sansinterligne"/>
        <w:jc w:val="both"/>
        <w:rPr>
          <w:rFonts w:ascii="Tahoma" w:hAnsi="Tahoma" w:cs="Tahoma"/>
        </w:rPr>
      </w:pPr>
    </w:p>
    <w:p w14:paraId="699E9492" w14:textId="77777777" w:rsidR="005C7B37" w:rsidRPr="005C7B37" w:rsidRDefault="005C7B37" w:rsidP="005C7B37">
      <w:pPr>
        <w:pStyle w:val="Sansinterligne"/>
        <w:jc w:val="both"/>
        <w:rPr>
          <w:rFonts w:ascii="Tahoma" w:hAnsi="Tahoma" w:cs="Tahoma"/>
        </w:rPr>
      </w:pPr>
      <w:r w:rsidRPr="005C7B37">
        <w:rPr>
          <w:rFonts w:ascii="Tahoma" w:hAnsi="Tahoma" w:cs="Tahoma"/>
        </w:rPr>
        <w:t xml:space="preserve">La compétition a débuté par une messe le 17 février dans la magnifique église Saint-Pierre-et-Saint-Paul de </w:t>
      </w:r>
      <w:proofErr w:type="spellStart"/>
      <w:r w:rsidRPr="005C7B37">
        <w:rPr>
          <w:rFonts w:ascii="Tahoma" w:hAnsi="Tahoma" w:cs="Tahoma"/>
        </w:rPr>
        <w:t>Říčany</w:t>
      </w:r>
      <w:proofErr w:type="spellEnd"/>
      <w:r w:rsidRPr="005C7B37">
        <w:rPr>
          <w:rFonts w:ascii="Tahoma" w:hAnsi="Tahoma" w:cs="Tahoma"/>
        </w:rPr>
        <w:t xml:space="preserve">, célébrée par Mgr Ludmila à Prague, et le lendemain, avant les matchs de groupe qui ont déterminé les demi-finalistes, les prêtres se sont réunis pour une célébration eucharistique dans l'église Saint-Pierre-et-Saint-Paul à </w:t>
      </w:r>
      <w:proofErr w:type="spellStart"/>
      <w:r w:rsidRPr="005C7B37">
        <w:rPr>
          <w:rFonts w:ascii="Tahoma" w:hAnsi="Tahoma" w:cs="Tahoma"/>
        </w:rPr>
        <w:t>Říčany</w:t>
      </w:r>
      <w:proofErr w:type="spellEnd"/>
      <w:r w:rsidRPr="005C7B37">
        <w:rPr>
          <w:rFonts w:ascii="Tahoma" w:hAnsi="Tahoma" w:cs="Tahoma"/>
        </w:rPr>
        <w:t>, présidée par le nonce apostolique en République tchèque, Mgr Charles Daniel Balvo.</w:t>
      </w:r>
    </w:p>
    <w:p w14:paraId="03B689F9" w14:textId="77777777" w:rsidR="005C7B37" w:rsidRPr="005C7B37" w:rsidRDefault="005C7B37" w:rsidP="005C7B37">
      <w:pPr>
        <w:pStyle w:val="Sansinterligne"/>
        <w:jc w:val="both"/>
        <w:rPr>
          <w:rFonts w:ascii="Tahoma" w:hAnsi="Tahoma" w:cs="Tahoma"/>
        </w:rPr>
      </w:pPr>
    </w:p>
    <w:p w14:paraId="0CD7BC46" w14:textId="77777777" w:rsidR="005C7B37" w:rsidRPr="005C7B37" w:rsidRDefault="005C7B37" w:rsidP="005C7B37">
      <w:pPr>
        <w:pStyle w:val="Sansinterligne"/>
        <w:jc w:val="both"/>
        <w:rPr>
          <w:rFonts w:ascii="Tahoma" w:hAnsi="Tahoma" w:cs="Tahoma"/>
        </w:rPr>
      </w:pPr>
      <w:r w:rsidRPr="005C7B37">
        <w:rPr>
          <w:rFonts w:ascii="Tahoma" w:hAnsi="Tahoma" w:cs="Tahoma"/>
        </w:rPr>
        <w:t>Dans le groupe A, les prêtres croates ont battu deux équipes nationales, la Slovaquie (1-0) et la Serbie (2-1), ont fait match nul 0-0 avec l'Albanie et ont perdu le match décisif pour une place en quarts de finale contre l'équipe nationale biélorusse 2-1, s'éliminant ainsi de la course aux médailles. Ils ont ensuite battu l'équipe classée troisième du groupe C, la Slovénie, par 4-2, et se sont qualifiés pour le match pour la neuvième place du tournoi.</w:t>
      </w:r>
    </w:p>
    <w:p w14:paraId="4B5E805A" w14:textId="77777777" w:rsidR="005C7B37" w:rsidRPr="005C7B37" w:rsidRDefault="005C7B37" w:rsidP="005C7B37">
      <w:pPr>
        <w:pStyle w:val="Sansinterligne"/>
        <w:jc w:val="both"/>
        <w:rPr>
          <w:rFonts w:ascii="Tahoma" w:hAnsi="Tahoma" w:cs="Tahoma"/>
        </w:rPr>
      </w:pPr>
    </w:p>
    <w:p w14:paraId="036EDC02" w14:textId="77777777" w:rsidR="005C7B37" w:rsidRDefault="005C7B37" w:rsidP="005C7B37">
      <w:pPr>
        <w:pStyle w:val="Sansinterligne"/>
        <w:jc w:val="both"/>
        <w:rPr>
          <w:rFonts w:ascii="Tahoma" w:hAnsi="Tahoma" w:cs="Tahoma"/>
        </w:rPr>
      </w:pPr>
      <w:r w:rsidRPr="005C7B37">
        <w:rPr>
          <w:rFonts w:ascii="Tahoma" w:hAnsi="Tahoma" w:cs="Tahoma"/>
        </w:rPr>
        <w:t xml:space="preserve">Le 19 février, les prêtres ont eu une journée de repos avant la finale et ont visité le grand complexe monastique de </w:t>
      </w:r>
      <w:proofErr w:type="spellStart"/>
      <w:r w:rsidRPr="005C7B37">
        <w:rPr>
          <w:rFonts w:ascii="Tahoma" w:hAnsi="Tahoma" w:cs="Tahoma"/>
        </w:rPr>
        <w:t>Strahov</w:t>
      </w:r>
      <w:proofErr w:type="spellEnd"/>
      <w:r w:rsidRPr="005C7B37">
        <w:rPr>
          <w:rFonts w:ascii="Tahoma" w:hAnsi="Tahoma" w:cs="Tahoma"/>
        </w:rPr>
        <w:t>, où ils ont célébré la messe en latin dans la basilique de l'Assomption de Marie. Après la messe, ils ont poursuivi leur visite de Prague, découvrant de nombreux sites célèbres de la capitale tchèque.</w:t>
      </w:r>
    </w:p>
    <w:p w14:paraId="4D4EF97E" w14:textId="77777777" w:rsidR="00CA7B0B" w:rsidRPr="005C7B37" w:rsidRDefault="00CA7B0B" w:rsidP="005C7B37">
      <w:pPr>
        <w:pStyle w:val="Sansinterligne"/>
        <w:jc w:val="both"/>
        <w:rPr>
          <w:rFonts w:ascii="Tahoma" w:hAnsi="Tahoma" w:cs="Tahoma"/>
        </w:rPr>
      </w:pPr>
    </w:p>
    <w:p w14:paraId="4EFAEE00" w14:textId="77777777" w:rsidR="005C7B37" w:rsidRPr="005C7B37" w:rsidRDefault="005C7B37" w:rsidP="005C7B37">
      <w:pPr>
        <w:pStyle w:val="Sansinterligne"/>
        <w:jc w:val="both"/>
        <w:rPr>
          <w:rFonts w:ascii="Tahoma" w:hAnsi="Tahoma" w:cs="Tahoma"/>
        </w:rPr>
      </w:pPr>
      <w:r w:rsidRPr="005C7B37">
        <w:rPr>
          <w:rFonts w:ascii="Tahoma" w:hAnsi="Tahoma" w:cs="Tahoma"/>
        </w:rPr>
        <w:t xml:space="preserve">Le dernier jour du Championnat d'Europe des prêtres, disputé dans la capitale tchèque, les demi-finales ont été jouées après une messe célébrée dans la cathédrale de Prague par le cardinal </w:t>
      </w:r>
      <w:proofErr w:type="spellStart"/>
      <w:r w:rsidRPr="005C7B37">
        <w:rPr>
          <w:rFonts w:ascii="Tahoma" w:hAnsi="Tahoma" w:cs="Tahoma"/>
        </w:rPr>
        <w:t>Dominik</w:t>
      </w:r>
      <w:proofErr w:type="spellEnd"/>
      <w:r w:rsidRPr="005C7B37">
        <w:rPr>
          <w:rFonts w:ascii="Tahoma" w:hAnsi="Tahoma" w:cs="Tahoma"/>
        </w:rPr>
        <w:t xml:space="preserve"> Duka. En demi-finale, les équipes de Pologne et de Slovaquie se sont affrontées, tout comme les finalistes de l'année dernière, la Bosnie-Herzégovine et le Portugal. Au terme de matchs passionnants, les équipes de Pologne et de Bosnie-Herzégovine ont remporté la victoire, toutes deux après avoir gagné aux tirs au but. En finale du championnat, la Pologne a battu les prêtres de Bosnie-Herzégovine aux tirs au but. Le match pour la troisième place a été remporté par le Portugal, qui a battu la Slovaquie. Après les matchs, une cérémonie de remise des médailles et des trophées a été organisée pour les équipes et les joueurs les plus performants.</w:t>
      </w:r>
    </w:p>
    <w:p w14:paraId="0B895576" w14:textId="77777777" w:rsidR="005C7B37" w:rsidRPr="005C7B37" w:rsidRDefault="005C7B37" w:rsidP="005C7B37">
      <w:pPr>
        <w:pStyle w:val="Sansinterligne"/>
        <w:jc w:val="both"/>
        <w:rPr>
          <w:rFonts w:ascii="Tahoma" w:hAnsi="Tahoma" w:cs="Tahoma"/>
        </w:rPr>
      </w:pPr>
    </w:p>
    <w:p w14:paraId="2EA05314" w14:textId="77777777" w:rsidR="005C7B37" w:rsidRPr="005C7B37" w:rsidRDefault="005C7B37" w:rsidP="005C7B37">
      <w:pPr>
        <w:pStyle w:val="Sansinterligne"/>
        <w:jc w:val="both"/>
        <w:rPr>
          <w:rFonts w:ascii="Tahoma" w:hAnsi="Tahoma" w:cs="Tahoma"/>
        </w:rPr>
      </w:pPr>
      <w:r w:rsidRPr="005C7B37">
        <w:rPr>
          <w:rFonts w:ascii="Tahoma" w:hAnsi="Tahoma" w:cs="Tahoma"/>
        </w:rPr>
        <w:t>L'équipe nationale croate était composée de : Matija Pavlaković, Branimir Šapina, Vladimir Brizić, Kristijan Stojko, Josip Starčević, Domagoj Matošević (capitaine), Krunoslav Juraković, Alojz Ćubelić, Stjepan Matezović et Josip Benko. Le staff technique de l'équipe nationale était composé de : Krešimir Žinić (sélectionneur), Darko Banfić (entraîneur), Marinko Jelečević (entraîneur des gardiens), Žarko Relota (technicien) et Dr Damir Erceg (médecin de l'équipe).</w:t>
      </w:r>
    </w:p>
    <w:p w14:paraId="579FFD7B" w14:textId="77777777" w:rsidR="005C7B37" w:rsidRPr="005C7B37" w:rsidRDefault="005C7B37" w:rsidP="005C7B37">
      <w:pPr>
        <w:pStyle w:val="Sansinterligne"/>
        <w:jc w:val="both"/>
        <w:rPr>
          <w:rFonts w:ascii="Tahoma" w:hAnsi="Tahoma" w:cs="Tahoma"/>
        </w:rPr>
      </w:pPr>
    </w:p>
    <w:p w14:paraId="2FCC4202" w14:textId="77777777" w:rsidR="005C7B37" w:rsidRPr="005C7B37" w:rsidRDefault="005C7B37" w:rsidP="005C7B37">
      <w:pPr>
        <w:pStyle w:val="Sansinterligne"/>
        <w:jc w:val="both"/>
        <w:rPr>
          <w:rFonts w:ascii="Tahoma" w:hAnsi="Tahoma" w:cs="Tahoma"/>
        </w:rPr>
      </w:pPr>
      <w:r w:rsidRPr="005C7B37">
        <w:rPr>
          <w:rFonts w:ascii="Tahoma" w:hAnsi="Tahoma" w:cs="Tahoma"/>
        </w:rPr>
        <w:t xml:space="preserve">Le prochain Championnat d'Europe de futsal pour prêtres se tiendra du 8 au 12 février 2021 à </w:t>
      </w:r>
      <w:proofErr w:type="spellStart"/>
      <w:r w:rsidRPr="005C7B37">
        <w:rPr>
          <w:rFonts w:ascii="Tahoma" w:hAnsi="Tahoma" w:cs="Tahoma"/>
        </w:rPr>
        <w:t>Timișoara</w:t>
      </w:r>
      <w:proofErr w:type="spellEnd"/>
      <w:r w:rsidRPr="005C7B37">
        <w:rPr>
          <w:rFonts w:ascii="Tahoma" w:hAnsi="Tahoma" w:cs="Tahoma"/>
        </w:rPr>
        <w:t>, en Roumanie.</w:t>
      </w:r>
    </w:p>
    <w:p w14:paraId="35CC8BD9" w14:textId="77777777" w:rsidR="005C7B37" w:rsidRDefault="005C7B37" w:rsidP="005C7B37">
      <w:pPr>
        <w:pStyle w:val="Sansinterligne"/>
        <w:jc w:val="both"/>
        <w:rPr>
          <w:rFonts w:ascii="Tahoma" w:hAnsi="Tahoma" w:cs="Tahoma"/>
        </w:rPr>
      </w:pPr>
    </w:p>
    <w:p w14:paraId="2EB811A9" w14:textId="42544449" w:rsidR="000575D1" w:rsidRPr="005C7B37" w:rsidRDefault="005C7B37" w:rsidP="005C7B37">
      <w:pPr>
        <w:pStyle w:val="Sansinterligne"/>
        <w:jc w:val="both"/>
        <w:rPr>
          <w:rFonts w:ascii="Tahoma" w:hAnsi="Tahoma" w:cs="Tahoma"/>
        </w:rPr>
      </w:pPr>
      <w:r w:rsidRPr="005C7B37">
        <w:rPr>
          <w:rFonts w:ascii="Tahoma" w:hAnsi="Tahoma" w:cs="Tahoma"/>
        </w:rPr>
        <w:lastRenderedPageBreak/>
        <w:t>Matija Pavlaković, recteur de la MSZ</w:t>
      </w:r>
    </w:p>
    <w:sectPr w:rsidR="000575D1" w:rsidRPr="005C7B37" w:rsidSect="005C7B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26"/>
    <w:rsid w:val="000575D1"/>
    <w:rsid w:val="005C7B37"/>
    <w:rsid w:val="005E65FA"/>
    <w:rsid w:val="006D7A03"/>
    <w:rsid w:val="00896426"/>
    <w:rsid w:val="00CA7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E051"/>
  <w15:chartTrackingRefBased/>
  <w15:docId w15:val="{FCD3ED78-DF8B-4899-A624-2F58E60B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6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96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964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964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964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964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64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64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64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64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964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964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964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964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964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64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64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6426"/>
    <w:rPr>
      <w:rFonts w:eastAsiaTheme="majorEastAsia" w:cstheme="majorBidi"/>
      <w:color w:val="272727" w:themeColor="text1" w:themeTint="D8"/>
    </w:rPr>
  </w:style>
  <w:style w:type="paragraph" w:styleId="Titre">
    <w:name w:val="Title"/>
    <w:basedOn w:val="Normal"/>
    <w:next w:val="Normal"/>
    <w:link w:val="TitreCar"/>
    <w:uiPriority w:val="10"/>
    <w:qFormat/>
    <w:rsid w:val="00896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64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64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64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6426"/>
    <w:pPr>
      <w:spacing w:before="160"/>
      <w:jc w:val="center"/>
    </w:pPr>
    <w:rPr>
      <w:i/>
      <w:iCs/>
      <w:color w:val="404040" w:themeColor="text1" w:themeTint="BF"/>
    </w:rPr>
  </w:style>
  <w:style w:type="character" w:customStyle="1" w:styleId="CitationCar">
    <w:name w:val="Citation Car"/>
    <w:basedOn w:val="Policepardfaut"/>
    <w:link w:val="Citation"/>
    <w:uiPriority w:val="29"/>
    <w:rsid w:val="00896426"/>
    <w:rPr>
      <w:i/>
      <w:iCs/>
      <w:color w:val="404040" w:themeColor="text1" w:themeTint="BF"/>
    </w:rPr>
  </w:style>
  <w:style w:type="paragraph" w:styleId="Paragraphedeliste">
    <w:name w:val="List Paragraph"/>
    <w:basedOn w:val="Normal"/>
    <w:uiPriority w:val="34"/>
    <w:qFormat/>
    <w:rsid w:val="00896426"/>
    <w:pPr>
      <w:ind w:left="720"/>
      <w:contextualSpacing/>
    </w:pPr>
  </w:style>
  <w:style w:type="character" w:styleId="Accentuationintense">
    <w:name w:val="Intense Emphasis"/>
    <w:basedOn w:val="Policepardfaut"/>
    <w:uiPriority w:val="21"/>
    <w:qFormat/>
    <w:rsid w:val="00896426"/>
    <w:rPr>
      <w:i/>
      <w:iCs/>
      <w:color w:val="0F4761" w:themeColor="accent1" w:themeShade="BF"/>
    </w:rPr>
  </w:style>
  <w:style w:type="paragraph" w:styleId="Citationintense">
    <w:name w:val="Intense Quote"/>
    <w:basedOn w:val="Normal"/>
    <w:next w:val="Normal"/>
    <w:link w:val="CitationintenseCar"/>
    <w:uiPriority w:val="30"/>
    <w:qFormat/>
    <w:rsid w:val="00896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6426"/>
    <w:rPr>
      <w:i/>
      <w:iCs/>
      <w:color w:val="0F4761" w:themeColor="accent1" w:themeShade="BF"/>
    </w:rPr>
  </w:style>
  <w:style w:type="character" w:styleId="Rfrenceintense">
    <w:name w:val="Intense Reference"/>
    <w:basedOn w:val="Policepardfaut"/>
    <w:uiPriority w:val="32"/>
    <w:qFormat/>
    <w:rsid w:val="00896426"/>
    <w:rPr>
      <w:b/>
      <w:bCs/>
      <w:smallCaps/>
      <w:color w:val="0F4761" w:themeColor="accent1" w:themeShade="BF"/>
      <w:spacing w:val="5"/>
    </w:rPr>
  </w:style>
  <w:style w:type="paragraph" w:styleId="Sansinterligne">
    <w:name w:val="No Spacing"/>
    <w:uiPriority w:val="1"/>
    <w:qFormat/>
    <w:rsid w:val="005C7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595</Words>
  <Characters>3278</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4</cp:revision>
  <dcterms:created xsi:type="dcterms:W3CDTF">2026-03-10T10:00:00Z</dcterms:created>
  <dcterms:modified xsi:type="dcterms:W3CDTF">2026-03-10T10:07:00Z</dcterms:modified>
</cp:coreProperties>
</file>