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FCC0" w14:textId="77777777" w:rsidR="003F2B3F" w:rsidRPr="003F2B3F" w:rsidRDefault="003F2B3F" w:rsidP="003F2B3F">
      <w:pPr>
        <w:pStyle w:val="Sansinterligne"/>
        <w:jc w:val="center"/>
        <w:rPr>
          <w:rFonts w:ascii="Tahoma" w:hAnsi="Tahoma" w:cs="Tahoma"/>
        </w:rPr>
      </w:pPr>
      <w:r w:rsidRPr="003F2B3F">
        <w:rPr>
          <w:rFonts w:ascii="Tahoma" w:hAnsi="Tahoma" w:cs="Tahoma"/>
          <w:b/>
          <w:bCs/>
          <w:sz w:val="28"/>
          <w:szCs w:val="28"/>
        </w:rPr>
        <w:t xml:space="preserve">Le 15 février, c'est le dimanche « For </w:t>
      </w:r>
      <w:proofErr w:type="spellStart"/>
      <w:r w:rsidRPr="003F2B3F">
        <w:rPr>
          <w:rFonts w:ascii="Tahoma" w:hAnsi="Tahoma" w:cs="Tahoma"/>
          <w:b/>
          <w:bCs/>
          <w:sz w:val="28"/>
          <w:szCs w:val="28"/>
        </w:rPr>
        <w:t>Each</w:t>
      </w:r>
      <w:proofErr w:type="spellEnd"/>
      <w:r w:rsidRPr="003F2B3F">
        <w:rPr>
          <w:rFonts w:ascii="Tahoma" w:hAnsi="Tahoma" w:cs="Tahoma"/>
          <w:b/>
          <w:bCs/>
          <w:sz w:val="28"/>
          <w:szCs w:val="28"/>
        </w:rPr>
        <w:t xml:space="preserve"> Other » dans le diocèse</w:t>
      </w:r>
    </w:p>
    <w:p w14:paraId="568F0B38" w14:textId="77777777" w:rsidR="003F2B3F" w:rsidRPr="003F2B3F" w:rsidRDefault="003F2B3F" w:rsidP="003F2B3F">
      <w:pPr>
        <w:pStyle w:val="Sansinterligne"/>
        <w:jc w:val="both"/>
        <w:rPr>
          <w:rFonts w:ascii="Tahoma" w:hAnsi="Tahoma" w:cs="Tahoma"/>
        </w:rPr>
      </w:pPr>
    </w:p>
    <w:p w14:paraId="1EF648CE" w14:textId="77777777" w:rsidR="003F2B3F" w:rsidRDefault="003F2B3F" w:rsidP="003F2B3F">
      <w:pPr>
        <w:pStyle w:val="Sansinterligne"/>
        <w:jc w:val="both"/>
        <w:rPr>
          <w:rFonts w:ascii="Tahoma" w:hAnsi="Tahoma" w:cs="Tahoma"/>
        </w:rPr>
      </w:pPr>
    </w:p>
    <w:p w14:paraId="48AE4965" w14:textId="08300E65" w:rsidR="003F2B3F" w:rsidRPr="003F2B3F" w:rsidRDefault="003F2B3F" w:rsidP="003F2B3F">
      <w:pPr>
        <w:pStyle w:val="Sansinterligne"/>
        <w:jc w:val="both"/>
        <w:rPr>
          <w:rFonts w:ascii="Tahoma" w:hAnsi="Tahoma" w:cs="Tahoma"/>
          <w:i/>
          <w:iCs/>
        </w:rPr>
      </w:pPr>
      <w:r w:rsidRPr="003F2B3F">
        <w:rPr>
          <w:rFonts w:ascii="Tahoma" w:hAnsi="Tahoma" w:cs="Tahoma"/>
          <w:i/>
          <w:iCs/>
        </w:rPr>
        <w:t>Dans toutes les paroisses et communautés pastorales, le document « Sport, vie chrétienne et mission », approuvé par le Conseil pastoral diocésain en novembre dernier, sera diffusé. Les indications pour animer la journée</w:t>
      </w:r>
      <w:r>
        <w:rPr>
          <w:rFonts w:ascii="Tahoma" w:hAnsi="Tahoma" w:cs="Tahoma"/>
          <w:i/>
          <w:iCs/>
        </w:rPr>
        <w:t>.</w:t>
      </w:r>
    </w:p>
    <w:p w14:paraId="4D13B5BE" w14:textId="77777777" w:rsidR="003F2B3F" w:rsidRDefault="003F2B3F" w:rsidP="003F2B3F">
      <w:pPr>
        <w:pStyle w:val="Sansinterligne"/>
        <w:jc w:val="both"/>
        <w:rPr>
          <w:rFonts w:ascii="Tahoma" w:hAnsi="Tahoma" w:cs="Tahoma"/>
        </w:rPr>
      </w:pPr>
    </w:p>
    <w:p w14:paraId="614290AA" w14:textId="6953C0AE" w:rsidR="003F2B3F" w:rsidRPr="003F2B3F" w:rsidRDefault="003F2B3F" w:rsidP="003F2B3F">
      <w:pPr>
        <w:pStyle w:val="Sansinterligne"/>
        <w:jc w:val="both"/>
        <w:rPr>
          <w:rFonts w:ascii="Tahoma" w:hAnsi="Tahoma" w:cs="Tahoma"/>
        </w:rPr>
      </w:pPr>
      <w:r w:rsidRPr="003F2B3F">
        <w:rPr>
          <w:rFonts w:ascii="Tahoma" w:hAnsi="Tahoma" w:cs="Tahoma"/>
        </w:rPr>
        <w:t>11 février 2026</w:t>
      </w:r>
    </w:p>
    <w:p w14:paraId="51B4B5F4" w14:textId="77777777" w:rsidR="003F2B3F" w:rsidRPr="003F2B3F" w:rsidRDefault="003F2B3F" w:rsidP="003F2B3F">
      <w:pPr>
        <w:pStyle w:val="Sansinterligne"/>
        <w:jc w:val="both"/>
        <w:rPr>
          <w:rFonts w:ascii="Tahoma" w:hAnsi="Tahoma" w:cs="Tahoma"/>
        </w:rPr>
      </w:pPr>
    </w:p>
    <w:p w14:paraId="1CB53692" w14:textId="77777777" w:rsidR="003F2B3F" w:rsidRPr="003F2B3F" w:rsidRDefault="003F2B3F" w:rsidP="003F2B3F">
      <w:pPr>
        <w:pStyle w:val="Sansinterligne"/>
        <w:jc w:val="both"/>
        <w:rPr>
          <w:rFonts w:ascii="Tahoma" w:hAnsi="Tahoma" w:cs="Tahoma"/>
        </w:rPr>
      </w:pPr>
      <w:r w:rsidRPr="003F2B3F">
        <w:rPr>
          <w:rFonts w:ascii="Tahoma" w:hAnsi="Tahoma" w:cs="Tahoma"/>
        </w:rPr>
        <w:t xml:space="preserve">Un dimanche pour célébrer les valeurs du sport revisitées à la lumière de l'Évangile. C'est ce qui se passera dans l'Église ambrosienne le dimanche 15 février (dimanche du pardon), lorsque les communautés pastorales et les paroisses célébreront le dimanche « For </w:t>
      </w:r>
      <w:proofErr w:type="spellStart"/>
      <w:r w:rsidRPr="003F2B3F">
        <w:rPr>
          <w:rFonts w:ascii="Tahoma" w:hAnsi="Tahoma" w:cs="Tahoma"/>
        </w:rPr>
        <w:t>Each</w:t>
      </w:r>
      <w:proofErr w:type="spellEnd"/>
      <w:r w:rsidRPr="003F2B3F">
        <w:rPr>
          <w:rFonts w:ascii="Tahoma" w:hAnsi="Tahoma" w:cs="Tahoma"/>
        </w:rPr>
        <w:t xml:space="preserve"> Other » (du nom du projet conçu par le diocèse pour la période des Jeux olympiques et paralympiques d'hiver).</w:t>
      </w:r>
    </w:p>
    <w:p w14:paraId="6EFB4C36" w14:textId="77777777" w:rsidR="003F2B3F" w:rsidRPr="003F2B3F" w:rsidRDefault="003F2B3F" w:rsidP="003F2B3F">
      <w:pPr>
        <w:pStyle w:val="Sansinterligne"/>
        <w:jc w:val="both"/>
        <w:rPr>
          <w:rFonts w:ascii="Tahoma" w:hAnsi="Tahoma" w:cs="Tahoma"/>
        </w:rPr>
      </w:pPr>
    </w:p>
    <w:p w14:paraId="39A7B744" w14:textId="77777777" w:rsidR="003F2B3F" w:rsidRPr="003F2B3F" w:rsidRDefault="003F2B3F" w:rsidP="003F2B3F">
      <w:pPr>
        <w:pStyle w:val="Sansinterligne"/>
        <w:jc w:val="both"/>
        <w:rPr>
          <w:rFonts w:ascii="Tahoma" w:hAnsi="Tahoma" w:cs="Tahoma"/>
        </w:rPr>
      </w:pPr>
      <w:r w:rsidRPr="003F2B3F">
        <w:rPr>
          <w:rFonts w:ascii="Tahoma" w:hAnsi="Tahoma" w:cs="Tahoma"/>
        </w:rPr>
        <w:t>L'invitation à prendre conscience de la valeur du sport en tant que dynamique pastorale et éducative fondamentale dans le cheminement ecclésial se concrétise par le partage communautaire du document « Sport, vie chrétienne et mission », que le Conseil pastoral diocésain, en collaboration avec l'archevêque, a rédigé et approuvé lors de la session des 22 et 23 novembre 2025.</w:t>
      </w:r>
    </w:p>
    <w:p w14:paraId="722E8B16" w14:textId="77777777" w:rsidR="003F2B3F" w:rsidRPr="003F2B3F" w:rsidRDefault="003F2B3F" w:rsidP="003F2B3F">
      <w:pPr>
        <w:pStyle w:val="Sansinterligne"/>
        <w:jc w:val="both"/>
        <w:rPr>
          <w:rFonts w:ascii="Tahoma" w:hAnsi="Tahoma" w:cs="Tahoma"/>
        </w:rPr>
      </w:pPr>
    </w:p>
    <w:p w14:paraId="359E2B2E" w14:textId="7E9AAD98" w:rsidR="000575D1" w:rsidRDefault="003F2B3F" w:rsidP="003F2B3F">
      <w:pPr>
        <w:pStyle w:val="Sansinterligne"/>
        <w:jc w:val="both"/>
        <w:rPr>
          <w:rFonts w:ascii="Tahoma" w:hAnsi="Tahoma" w:cs="Tahoma"/>
        </w:rPr>
      </w:pPr>
      <w:r w:rsidRPr="003F2B3F">
        <w:rPr>
          <w:rFonts w:ascii="Tahoma" w:hAnsi="Tahoma" w:cs="Tahoma"/>
        </w:rPr>
        <w:t xml:space="preserve">La remise de ce document – qui s'adresse en premier lieu aux curés, aux responsables des communautés pastorales, aux diaconats, aux conseils pastoraux, aux conseils de l'oratoire, aux présidents et aux dirigeants des clubs sportifs et à tous ceux qui </w:t>
      </w:r>
      <w:proofErr w:type="gramStart"/>
      <w:r w:rsidRPr="003F2B3F">
        <w:rPr>
          <w:rFonts w:ascii="Tahoma" w:hAnsi="Tahoma" w:cs="Tahoma"/>
        </w:rPr>
        <w:t>ont</w:t>
      </w:r>
      <w:proofErr w:type="gramEnd"/>
      <w:r w:rsidRPr="003F2B3F">
        <w:rPr>
          <w:rFonts w:ascii="Tahoma" w:hAnsi="Tahoma" w:cs="Tahoma"/>
        </w:rPr>
        <w:t xml:space="preserve"> des responsabilités en matière d'éducation – s'accompagnera d'initiatives éducatives particulières destinées aux plus jeunes, liées notamment au Carnaval ambrosien des enfants sur le thème des sports d'hiver.</w:t>
      </w:r>
    </w:p>
    <w:p w14:paraId="7548BBDE" w14:textId="77777777" w:rsidR="003F2B3F" w:rsidRPr="003F2B3F" w:rsidRDefault="003F2B3F" w:rsidP="003F2B3F">
      <w:pPr>
        <w:pStyle w:val="Sansinterligne"/>
        <w:jc w:val="both"/>
        <w:rPr>
          <w:rFonts w:ascii="Tahoma" w:hAnsi="Tahoma" w:cs="Tahoma"/>
        </w:rPr>
      </w:pPr>
    </w:p>
    <w:p w14:paraId="025C3A86" w14:textId="77777777" w:rsidR="003F2B3F" w:rsidRPr="003F2B3F" w:rsidRDefault="003F2B3F" w:rsidP="003F2B3F">
      <w:pPr>
        <w:pStyle w:val="Sansinterligne"/>
        <w:jc w:val="both"/>
        <w:rPr>
          <w:rFonts w:ascii="Tahoma" w:hAnsi="Tahoma" w:cs="Tahoma"/>
        </w:rPr>
      </w:pPr>
      <w:r w:rsidRPr="003F2B3F">
        <w:rPr>
          <w:rFonts w:ascii="Tahoma" w:hAnsi="Tahoma" w:cs="Tahoma"/>
        </w:rPr>
        <w:t>Quelques gestes simples sont ensuite suggérés :</w:t>
      </w:r>
    </w:p>
    <w:p w14:paraId="273DE3E6" w14:textId="77777777" w:rsidR="003F2B3F" w:rsidRPr="003F2B3F" w:rsidRDefault="003F2B3F" w:rsidP="003F2B3F">
      <w:pPr>
        <w:pStyle w:val="Sansinterligne"/>
        <w:jc w:val="both"/>
        <w:rPr>
          <w:rFonts w:ascii="Tahoma" w:hAnsi="Tahoma" w:cs="Tahoma"/>
        </w:rPr>
      </w:pPr>
    </w:p>
    <w:p w14:paraId="0C5CB166" w14:textId="77777777" w:rsidR="003F2B3F" w:rsidRPr="003F2B3F" w:rsidRDefault="003F2B3F" w:rsidP="003F2B3F">
      <w:pPr>
        <w:pStyle w:val="Sansinterligne"/>
        <w:jc w:val="both"/>
        <w:rPr>
          <w:rFonts w:ascii="Tahoma" w:hAnsi="Tahoma" w:cs="Tahoma"/>
        </w:rPr>
      </w:pPr>
      <w:proofErr w:type="gramStart"/>
      <w:r w:rsidRPr="003F2B3F">
        <w:rPr>
          <w:rFonts w:ascii="Tahoma" w:hAnsi="Tahoma" w:cs="Tahoma"/>
        </w:rPr>
        <w:t>une</w:t>
      </w:r>
      <w:proofErr w:type="gramEnd"/>
      <w:r w:rsidRPr="003F2B3F">
        <w:rPr>
          <w:rFonts w:ascii="Tahoma" w:hAnsi="Tahoma" w:cs="Tahoma"/>
        </w:rPr>
        <w:t xml:space="preserve"> brève référence dans l'homélie des messes, qui relie les valeurs authentiques du sport au dimanche du pardon ;</w:t>
      </w:r>
    </w:p>
    <w:p w14:paraId="5B0E3B11" w14:textId="77777777" w:rsidR="003F2B3F" w:rsidRPr="003F2B3F" w:rsidRDefault="003F2B3F" w:rsidP="003F2B3F">
      <w:pPr>
        <w:pStyle w:val="Sansinterligne"/>
        <w:jc w:val="both"/>
        <w:rPr>
          <w:rFonts w:ascii="Tahoma" w:hAnsi="Tahoma" w:cs="Tahoma"/>
        </w:rPr>
      </w:pPr>
    </w:p>
    <w:p w14:paraId="4BFCF10A" w14:textId="77777777" w:rsidR="003F2B3F" w:rsidRPr="003F2B3F" w:rsidRDefault="003F2B3F" w:rsidP="003F2B3F">
      <w:pPr>
        <w:pStyle w:val="Sansinterligne"/>
        <w:jc w:val="both"/>
        <w:rPr>
          <w:rFonts w:ascii="Tahoma" w:hAnsi="Tahoma" w:cs="Tahoma"/>
        </w:rPr>
      </w:pPr>
      <w:proofErr w:type="gramStart"/>
      <w:r w:rsidRPr="003F2B3F">
        <w:rPr>
          <w:rFonts w:ascii="Tahoma" w:hAnsi="Tahoma" w:cs="Tahoma"/>
        </w:rPr>
        <w:t>une</w:t>
      </w:r>
      <w:proofErr w:type="gramEnd"/>
      <w:r w:rsidRPr="003F2B3F">
        <w:rPr>
          <w:rFonts w:ascii="Tahoma" w:hAnsi="Tahoma" w:cs="Tahoma"/>
        </w:rPr>
        <w:t xml:space="preserve"> brève introduction pour contextualiser la célébration ;</w:t>
      </w:r>
    </w:p>
    <w:p w14:paraId="41B7DBC2" w14:textId="77777777" w:rsidR="003F2B3F" w:rsidRPr="003F2B3F" w:rsidRDefault="003F2B3F" w:rsidP="003F2B3F">
      <w:pPr>
        <w:pStyle w:val="Sansinterligne"/>
        <w:jc w:val="both"/>
        <w:rPr>
          <w:rFonts w:ascii="Tahoma" w:hAnsi="Tahoma" w:cs="Tahoma"/>
        </w:rPr>
      </w:pPr>
    </w:p>
    <w:p w14:paraId="4576741F" w14:textId="77777777" w:rsidR="003F2B3F" w:rsidRDefault="003F2B3F" w:rsidP="003F2B3F">
      <w:pPr>
        <w:pStyle w:val="Sansinterligne"/>
        <w:jc w:val="both"/>
        <w:rPr>
          <w:rFonts w:ascii="Tahoma" w:hAnsi="Tahoma" w:cs="Tahoma"/>
        </w:rPr>
      </w:pPr>
      <w:proofErr w:type="gramStart"/>
      <w:r w:rsidRPr="003F2B3F">
        <w:rPr>
          <w:rFonts w:ascii="Tahoma" w:hAnsi="Tahoma" w:cs="Tahoma"/>
        </w:rPr>
        <w:t>l'insertion</w:t>
      </w:r>
      <w:proofErr w:type="gramEnd"/>
      <w:r w:rsidRPr="003F2B3F">
        <w:rPr>
          <w:rFonts w:ascii="Tahoma" w:hAnsi="Tahoma" w:cs="Tahoma"/>
        </w:rPr>
        <w:t xml:space="preserve"> de ces intentions dans la prière universelle :</w:t>
      </w:r>
    </w:p>
    <w:p w14:paraId="730D1C5F" w14:textId="77777777" w:rsidR="003F2B3F" w:rsidRPr="003F2B3F" w:rsidRDefault="003F2B3F" w:rsidP="003F2B3F">
      <w:pPr>
        <w:pStyle w:val="Sansinterligne"/>
        <w:jc w:val="both"/>
        <w:rPr>
          <w:rFonts w:ascii="Tahoma" w:hAnsi="Tahoma" w:cs="Tahoma"/>
        </w:rPr>
      </w:pPr>
    </w:p>
    <w:p w14:paraId="6C51B083" w14:textId="77777777" w:rsidR="003F2B3F" w:rsidRPr="003F2B3F" w:rsidRDefault="003F2B3F" w:rsidP="003F2B3F">
      <w:pPr>
        <w:pStyle w:val="Sansinterligne"/>
        <w:jc w:val="both"/>
        <w:rPr>
          <w:rFonts w:ascii="Tahoma" w:hAnsi="Tahoma" w:cs="Tahoma"/>
        </w:rPr>
      </w:pPr>
      <w:r w:rsidRPr="003F2B3F">
        <w:rPr>
          <w:rFonts w:ascii="Tahoma" w:hAnsi="Tahoma" w:cs="Tahoma"/>
        </w:rPr>
        <w:t>-Pour les éducateurs, les entraîneurs et les dirigeants sportifs, afin qu'ils sachent préserver la dignité de chaque personne dans le sport, enseigner des relations justes et accompagner la croissance des plus jeunes avec responsabilité et passion. Nous t'en prions.</w:t>
      </w:r>
    </w:p>
    <w:p w14:paraId="65D50743" w14:textId="77777777" w:rsidR="003F2B3F" w:rsidRDefault="003F2B3F" w:rsidP="003F2B3F">
      <w:pPr>
        <w:pStyle w:val="Sansinterligne"/>
        <w:jc w:val="both"/>
        <w:rPr>
          <w:rFonts w:ascii="Tahoma" w:hAnsi="Tahoma" w:cs="Tahoma"/>
        </w:rPr>
      </w:pPr>
    </w:p>
    <w:p w14:paraId="14ED76F9" w14:textId="5906681D" w:rsidR="003F2B3F" w:rsidRPr="003F2B3F" w:rsidRDefault="003F2B3F" w:rsidP="003F2B3F">
      <w:pPr>
        <w:pStyle w:val="Sansinterligne"/>
        <w:jc w:val="both"/>
        <w:rPr>
          <w:rFonts w:ascii="Tahoma" w:hAnsi="Tahoma" w:cs="Tahoma"/>
        </w:rPr>
      </w:pPr>
      <w:r w:rsidRPr="003F2B3F">
        <w:rPr>
          <w:rFonts w:ascii="Tahoma" w:hAnsi="Tahoma" w:cs="Tahoma"/>
        </w:rPr>
        <w:t>-Pour les familles et les jeunes, afin que le sport soit vécu comme un espace de rencontre, d'engagement partagé et de bien commun, où l'on apprend le respect, la fraternité et la valeur de marcher ensemble. Nous t'en prions.</w:t>
      </w:r>
    </w:p>
    <w:p w14:paraId="4BD52771" w14:textId="77777777" w:rsidR="003F2B3F" w:rsidRDefault="003F2B3F" w:rsidP="003F2B3F">
      <w:pPr>
        <w:pStyle w:val="Sansinterligne"/>
        <w:jc w:val="both"/>
        <w:rPr>
          <w:rFonts w:ascii="Tahoma" w:hAnsi="Tahoma" w:cs="Tahoma"/>
        </w:rPr>
      </w:pPr>
    </w:p>
    <w:p w14:paraId="74F9D8CA" w14:textId="3884704E" w:rsidR="003F2B3F" w:rsidRPr="003F2B3F" w:rsidRDefault="003F2B3F" w:rsidP="003F2B3F">
      <w:pPr>
        <w:pStyle w:val="Sansinterligne"/>
        <w:jc w:val="both"/>
        <w:rPr>
          <w:rFonts w:ascii="Tahoma" w:hAnsi="Tahoma" w:cs="Tahoma"/>
        </w:rPr>
      </w:pPr>
      <w:r w:rsidRPr="003F2B3F">
        <w:rPr>
          <w:rFonts w:ascii="Tahoma" w:hAnsi="Tahoma" w:cs="Tahoma"/>
        </w:rPr>
        <w:t>-Pour que cette période des Jeux Olympiques et Paralympiques aide chacun à redécouvrir le sens de la fraternité universelle et de la paix, et que le sport devienne un signe de rencontre entre les peuples, de respect mutuel et d'espoir partagé. Nous t'en prions.</w:t>
      </w:r>
    </w:p>
    <w:p w14:paraId="2FFEAF46" w14:textId="77777777" w:rsidR="003F2B3F" w:rsidRPr="003F2B3F" w:rsidRDefault="003F2B3F" w:rsidP="003F2B3F">
      <w:pPr>
        <w:pStyle w:val="Sansinterligne"/>
        <w:jc w:val="both"/>
        <w:rPr>
          <w:rFonts w:ascii="Tahoma" w:hAnsi="Tahoma" w:cs="Tahoma"/>
        </w:rPr>
      </w:pPr>
    </w:p>
    <w:p w14:paraId="5B679E44" w14:textId="5896EDDD" w:rsidR="003F2B3F" w:rsidRPr="003F2B3F" w:rsidRDefault="003F2B3F" w:rsidP="003F2B3F">
      <w:pPr>
        <w:pStyle w:val="Sansinterligne"/>
        <w:jc w:val="both"/>
        <w:rPr>
          <w:rFonts w:ascii="Tahoma" w:hAnsi="Tahoma" w:cs="Tahoma"/>
        </w:rPr>
      </w:pPr>
      <w:r w:rsidRPr="003F2B3F">
        <w:rPr>
          <w:rFonts w:ascii="Tahoma" w:hAnsi="Tahoma" w:cs="Tahoma"/>
        </w:rPr>
        <w:t>Enfin, la remise symbolique du document, à la fin de la messe, avec une brève présentation (il n'est pas nécessaire de le lire dans son intégralité).</w:t>
      </w:r>
    </w:p>
    <w:sectPr w:rsidR="003F2B3F" w:rsidRPr="003F2B3F" w:rsidSect="003F2B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73"/>
    <w:rsid w:val="000575D1"/>
    <w:rsid w:val="003F2B3F"/>
    <w:rsid w:val="005E65FA"/>
    <w:rsid w:val="00BD002C"/>
    <w:rsid w:val="00EB4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A1EC"/>
  <w15:chartTrackingRefBased/>
  <w15:docId w15:val="{EC67104F-B519-4BAD-BC7B-22C62FC2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4F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4F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4F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4F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4F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4F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4F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4F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4F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4F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4F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4F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4F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4F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4F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4F73"/>
    <w:rPr>
      <w:rFonts w:eastAsiaTheme="majorEastAsia" w:cstheme="majorBidi"/>
      <w:color w:val="272727" w:themeColor="text1" w:themeTint="D8"/>
    </w:rPr>
  </w:style>
  <w:style w:type="paragraph" w:styleId="Titre">
    <w:name w:val="Title"/>
    <w:basedOn w:val="Normal"/>
    <w:next w:val="Normal"/>
    <w:link w:val="TitreCar"/>
    <w:uiPriority w:val="10"/>
    <w:qFormat/>
    <w:rsid w:val="00EB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4F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4F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4F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4F73"/>
    <w:pPr>
      <w:spacing w:before="160"/>
      <w:jc w:val="center"/>
    </w:pPr>
    <w:rPr>
      <w:i/>
      <w:iCs/>
      <w:color w:val="404040" w:themeColor="text1" w:themeTint="BF"/>
    </w:rPr>
  </w:style>
  <w:style w:type="character" w:customStyle="1" w:styleId="CitationCar">
    <w:name w:val="Citation Car"/>
    <w:basedOn w:val="Policepardfaut"/>
    <w:link w:val="Citation"/>
    <w:uiPriority w:val="29"/>
    <w:rsid w:val="00EB4F73"/>
    <w:rPr>
      <w:i/>
      <w:iCs/>
      <w:color w:val="404040" w:themeColor="text1" w:themeTint="BF"/>
    </w:rPr>
  </w:style>
  <w:style w:type="paragraph" w:styleId="Paragraphedeliste">
    <w:name w:val="List Paragraph"/>
    <w:basedOn w:val="Normal"/>
    <w:uiPriority w:val="34"/>
    <w:qFormat/>
    <w:rsid w:val="00EB4F73"/>
    <w:pPr>
      <w:ind w:left="720"/>
      <w:contextualSpacing/>
    </w:pPr>
  </w:style>
  <w:style w:type="character" w:styleId="Accentuationintense">
    <w:name w:val="Intense Emphasis"/>
    <w:basedOn w:val="Policepardfaut"/>
    <w:uiPriority w:val="21"/>
    <w:qFormat/>
    <w:rsid w:val="00EB4F73"/>
    <w:rPr>
      <w:i/>
      <w:iCs/>
      <w:color w:val="0F4761" w:themeColor="accent1" w:themeShade="BF"/>
    </w:rPr>
  </w:style>
  <w:style w:type="paragraph" w:styleId="Citationintense">
    <w:name w:val="Intense Quote"/>
    <w:basedOn w:val="Normal"/>
    <w:next w:val="Normal"/>
    <w:link w:val="CitationintenseCar"/>
    <w:uiPriority w:val="30"/>
    <w:qFormat/>
    <w:rsid w:val="00EB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4F73"/>
    <w:rPr>
      <w:i/>
      <w:iCs/>
      <w:color w:val="0F4761" w:themeColor="accent1" w:themeShade="BF"/>
    </w:rPr>
  </w:style>
  <w:style w:type="character" w:styleId="Rfrenceintense">
    <w:name w:val="Intense Reference"/>
    <w:basedOn w:val="Policepardfaut"/>
    <w:uiPriority w:val="32"/>
    <w:qFormat/>
    <w:rsid w:val="00EB4F73"/>
    <w:rPr>
      <w:b/>
      <w:bCs/>
      <w:smallCaps/>
      <w:color w:val="0F4761" w:themeColor="accent1" w:themeShade="BF"/>
      <w:spacing w:val="5"/>
    </w:rPr>
  </w:style>
  <w:style w:type="paragraph" w:styleId="Sansinterligne">
    <w:name w:val="No Spacing"/>
    <w:uiPriority w:val="1"/>
    <w:qFormat/>
    <w:rsid w:val="003F2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2305</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2026-02-11T09:37:00Z</dcterms:created>
  <dcterms:modified xsi:type="dcterms:W3CDTF">2026-02-11T09:42:00Z</dcterms:modified>
</cp:coreProperties>
</file>