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15E2" w14:textId="77777777" w:rsidR="000F4806" w:rsidRPr="000F4806" w:rsidRDefault="000F4806" w:rsidP="000F4806">
      <w:pPr>
        <w:pStyle w:val="Sansinterligne"/>
        <w:jc w:val="center"/>
        <w:rPr>
          <w:rFonts w:ascii="Tahoma" w:hAnsi="Tahoma" w:cs="Tahoma"/>
          <w:b/>
          <w:bCs/>
          <w:sz w:val="28"/>
          <w:szCs w:val="28"/>
        </w:rPr>
      </w:pPr>
      <w:r w:rsidRPr="000F4806">
        <w:rPr>
          <w:rFonts w:ascii="Tahoma" w:hAnsi="Tahoma" w:cs="Tahoma"/>
          <w:b/>
          <w:bCs/>
          <w:sz w:val="28"/>
          <w:szCs w:val="28"/>
        </w:rPr>
        <w:t>Comment la Coupe du monde peut rassembler nos communautés</w:t>
      </w:r>
    </w:p>
    <w:p w14:paraId="6D88BA17" w14:textId="77777777" w:rsidR="000F4806" w:rsidRDefault="000F4806" w:rsidP="000F4806">
      <w:pPr>
        <w:pStyle w:val="Sansinterligne"/>
        <w:jc w:val="both"/>
        <w:rPr>
          <w:rFonts w:ascii="Tahoma" w:hAnsi="Tahoma" w:cs="Tahoma"/>
        </w:rPr>
      </w:pPr>
    </w:p>
    <w:p w14:paraId="1494C316" w14:textId="77777777" w:rsidR="000F4806" w:rsidRPr="000F4806" w:rsidRDefault="000F4806" w:rsidP="000F4806">
      <w:pPr>
        <w:pStyle w:val="Sansinterligne"/>
        <w:jc w:val="both"/>
        <w:rPr>
          <w:rFonts w:ascii="Tahoma" w:hAnsi="Tahoma" w:cs="Tahoma"/>
        </w:rPr>
      </w:pPr>
    </w:p>
    <w:p w14:paraId="0B406F6C" w14:textId="77777777" w:rsidR="000F4806" w:rsidRPr="000F4806" w:rsidRDefault="000F4806" w:rsidP="000F4806">
      <w:pPr>
        <w:pStyle w:val="Sansinterligne"/>
        <w:jc w:val="both"/>
        <w:rPr>
          <w:rFonts w:ascii="Tahoma" w:hAnsi="Tahoma" w:cs="Tahoma"/>
        </w:rPr>
      </w:pPr>
      <w:r w:rsidRPr="000F4806">
        <w:rPr>
          <w:rFonts w:ascii="Tahoma" w:hAnsi="Tahoma" w:cs="Tahoma"/>
        </w:rPr>
        <w:t>L'archevêque Stephen publie une tribune dans le Yorkshire Post à la veille de la Coupe du monde de football 2026.</w:t>
      </w:r>
    </w:p>
    <w:p w14:paraId="388C3C03" w14:textId="77777777" w:rsidR="000F4806" w:rsidRDefault="000F4806" w:rsidP="000F4806">
      <w:pPr>
        <w:pStyle w:val="Sansinterligne"/>
        <w:jc w:val="both"/>
        <w:rPr>
          <w:rFonts w:ascii="Tahoma" w:hAnsi="Tahoma" w:cs="Tahoma"/>
        </w:rPr>
      </w:pPr>
    </w:p>
    <w:p w14:paraId="60AB3186" w14:textId="77777777" w:rsidR="000F4806" w:rsidRPr="000F4806" w:rsidRDefault="000F4806" w:rsidP="000F4806">
      <w:pPr>
        <w:pStyle w:val="Sansinterligne"/>
        <w:jc w:val="both"/>
        <w:rPr>
          <w:rFonts w:ascii="Tahoma" w:hAnsi="Tahoma" w:cs="Tahoma"/>
        </w:rPr>
      </w:pPr>
    </w:p>
    <w:p w14:paraId="76E70D16" w14:textId="77777777" w:rsidR="000F4806" w:rsidRPr="000F4806" w:rsidRDefault="000F4806" w:rsidP="000F4806">
      <w:pPr>
        <w:pStyle w:val="Sansinterligne"/>
        <w:jc w:val="both"/>
        <w:rPr>
          <w:rFonts w:ascii="Tahoma" w:hAnsi="Tahoma" w:cs="Tahoma"/>
        </w:rPr>
      </w:pPr>
      <w:r w:rsidRPr="000F4806">
        <w:rPr>
          <w:rFonts w:ascii="Tahoma" w:hAnsi="Tahoma" w:cs="Tahoma"/>
        </w:rPr>
        <w:t>Alors que la Coupe du monde débute cette semaine, l’attention de beaucoup se portera naturellement sur le spectacle offert sur le terrain : les buts de dernière minute, les duels tactiques au milieu de terrain et l’émergence de nouveaux héros. Pourtant, au-delà du spectacle, il y a quelque chose de plus profond à l’œuvre, quelque chose qui dépasse largement les stades et les écrans de télévision. À son apogée, la Coupe du monde rassemble les communautés d’une manière qui peut parfois surprendre.</w:t>
      </w:r>
    </w:p>
    <w:p w14:paraId="18EE0892" w14:textId="77777777" w:rsidR="000F4806" w:rsidRPr="000F4806" w:rsidRDefault="000F4806" w:rsidP="000F4806">
      <w:pPr>
        <w:pStyle w:val="Sansinterligne"/>
        <w:jc w:val="both"/>
        <w:rPr>
          <w:rFonts w:ascii="Tahoma" w:hAnsi="Tahoma" w:cs="Tahoma"/>
        </w:rPr>
      </w:pPr>
    </w:p>
    <w:p w14:paraId="7ECB7B03" w14:textId="77777777" w:rsidR="000F4806" w:rsidRPr="000F4806" w:rsidRDefault="000F4806" w:rsidP="000F4806">
      <w:pPr>
        <w:pStyle w:val="Sansinterligne"/>
        <w:jc w:val="both"/>
        <w:rPr>
          <w:rFonts w:ascii="Tahoma" w:hAnsi="Tahoma" w:cs="Tahoma"/>
        </w:rPr>
      </w:pPr>
      <w:r w:rsidRPr="000F4806">
        <w:rPr>
          <w:rFonts w:ascii="Tahoma" w:hAnsi="Tahoma" w:cs="Tahoma"/>
        </w:rPr>
        <w:t>Partout dans le Yorkshire, cet esprit est déjà palpable. Les écoles et les lieux de travail bourdonnent de conversations et de pronostics. Même les rivalités entre clubs sont mises de côté alors que nous nous unissons pour soutenir nos équipes nationales. Les salons deviennent des lieux de rassemblement pour les voisins et les amis. Les pubs se remplissent de supporters arborant des couleurs différentes, mais partageant la même impatience. Pendant quelques semaines, les barrières qui nous séparent souvent — l'âge, les origines, les opinions politiques — s'estompent face à une expérience commune.</w:t>
      </w:r>
    </w:p>
    <w:p w14:paraId="5F3B2836" w14:textId="77777777" w:rsidR="000F4806" w:rsidRPr="000F4806" w:rsidRDefault="000F4806" w:rsidP="000F4806">
      <w:pPr>
        <w:pStyle w:val="Sansinterligne"/>
        <w:jc w:val="both"/>
        <w:rPr>
          <w:rFonts w:ascii="Tahoma" w:hAnsi="Tahoma" w:cs="Tahoma"/>
        </w:rPr>
      </w:pPr>
    </w:p>
    <w:p w14:paraId="7B827ED9" w14:textId="77777777" w:rsidR="000F4806" w:rsidRPr="000F4806" w:rsidRDefault="000F4806" w:rsidP="000F4806">
      <w:pPr>
        <w:pStyle w:val="Sansinterligne"/>
        <w:jc w:val="both"/>
        <w:rPr>
          <w:rFonts w:ascii="Tahoma" w:hAnsi="Tahoma" w:cs="Tahoma"/>
        </w:rPr>
      </w:pPr>
      <w:r w:rsidRPr="000F4806">
        <w:rPr>
          <w:rFonts w:ascii="Tahoma" w:hAnsi="Tahoma" w:cs="Tahoma"/>
        </w:rPr>
        <w:t>C'est là toute la force discrète de la Coupe du monde. Elle nous rappelle que, malgré nos différences, nous pouvons toujours nous rassembler. Des personnes qui ne se seraient peut-être jamais rencontrées autrement trouvent un terrain d'entente. Un but célébré à Buenos Aires ou au Cap peut susciter la même joie à Leeds ou à Sheffield. Nous chantons ensemble ; nous embrassons l'inconnu à côté de nous lorsqu'un but est marqué. C'est comme si le football parlait une langue universelle.</w:t>
      </w:r>
    </w:p>
    <w:p w14:paraId="584945DD" w14:textId="77777777" w:rsidR="000F4806" w:rsidRPr="000F4806" w:rsidRDefault="000F4806" w:rsidP="000F4806">
      <w:pPr>
        <w:pStyle w:val="Sansinterligne"/>
        <w:jc w:val="both"/>
        <w:rPr>
          <w:rFonts w:ascii="Tahoma" w:hAnsi="Tahoma" w:cs="Tahoma"/>
        </w:rPr>
      </w:pPr>
    </w:p>
    <w:p w14:paraId="0E0A1305" w14:textId="77777777" w:rsidR="000F4806" w:rsidRPr="000F4806" w:rsidRDefault="000F4806" w:rsidP="000F4806">
      <w:pPr>
        <w:pStyle w:val="Sansinterligne"/>
        <w:jc w:val="both"/>
        <w:rPr>
          <w:rFonts w:ascii="Tahoma" w:hAnsi="Tahoma" w:cs="Tahoma"/>
        </w:rPr>
      </w:pPr>
      <w:r w:rsidRPr="000F4806">
        <w:rPr>
          <w:rFonts w:ascii="Tahoma" w:hAnsi="Tahoma" w:cs="Tahoma"/>
        </w:rPr>
        <w:t>Une autre dimension s’est mise en évidence ces dernières années : la volonté de certains acteurs de parler ouvertement de leur foi. Les écoliers me demandent souvent quel est le moment le plus important de ma journée en tant qu’archevêque. Je leur réponds que la chose la plus importante que je fais chaque jour, c’est de prier : c’est ce qui fait de moi ce que je suis.</w:t>
      </w:r>
    </w:p>
    <w:p w14:paraId="3388513A" w14:textId="77777777" w:rsidR="000F4806" w:rsidRPr="000F4806" w:rsidRDefault="000F4806" w:rsidP="000F4806">
      <w:pPr>
        <w:pStyle w:val="Sansinterligne"/>
        <w:jc w:val="both"/>
        <w:rPr>
          <w:rFonts w:ascii="Tahoma" w:hAnsi="Tahoma" w:cs="Tahoma"/>
        </w:rPr>
      </w:pPr>
    </w:p>
    <w:p w14:paraId="0FA0F092" w14:textId="77777777" w:rsidR="000F4806" w:rsidRPr="000F4806" w:rsidRDefault="000F4806" w:rsidP="000F4806">
      <w:pPr>
        <w:pStyle w:val="Sansinterligne"/>
        <w:jc w:val="both"/>
        <w:rPr>
          <w:rFonts w:ascii="Tahoma" w:hAnsi="Tahoma" w:cs="Tahoma"/>
        </w:rPr>
      </w:pPr>
      <w:r w:rsidRPr="000F4806">
        <w:rPr>
          <w:rFonts w:ascii="Tahoma" w:hAnsi="Tahoma" w:cs="Tahoma"/>
        </w:rPr>
        <w:t>Que ce soit par des gestes sur le terrain, des moments de prière ou des réflexions lors d'interviews, ces manifestations donnent un aperçu des fondements personnels qui soutiennent les athlètes de haut niveau soumis à une pression immense. Pour certains, la foi est une source de discipline, d'humilité et de résilience. Pour d'autres, c'est un moyen de garder les pieds sur terre face au tumulte et aux attentes.</w:t>
      </w:r>
    </w:p>
    <w:p w14:paraId="2C39C3FE" w14:textId="77777777" w:rsidR="000F4806" w:rsidRPr="000F4806" w:rsidRDefault="000F4806" w:rsidP="000F4806">
      <w:pPr>
        <w:pStyle w:val="Sansinterligne"/>
        <w:jc w:val="both"/>
        <w:rPr>
          <w:rFonts w:ascii="Tahoma" w:hAnsi="Tahoma" w:cs="Tahoma"/>
        </w:rPr>
      </w:pPr>
    </w:p>
    <w:p w14:paraId="3F20AE88" w14:textId="77777777" w:rsidR="000F4806" w:rsidRPr="000F4806" w:rsidRDefault="000F4806" w:rsidP="000F4806">
      <w:pPr>
        <w:pStyle w:val="Sansinterligne"/>
        <w:jc w:val="both"/>
        <w:rPr>
          <w:rFonts w:ascii="Tahoma" w:hAnsi="Tahoma" w:cs="Tahoma"/>
        </w:rPr>
      </w:pPr>
      <w:r w:rsidRPr="000F4806">
        <w:rPr>
          <w:rFonts w:ascii="Tahoma" w:hAnsi="Tahoma" w:cs="Tahoma"/>
        </w:rPr>
        <w:t>Loin de diviser, une telle ouverture d'esprit peut favoriser la compréhension. Elle nous rappelle que les joueurs ne sont pas seulement des athlètes, mais aussi des personnes façonnées par leurs croyances, leurs cultures et leurs communautés. Dans le cadre d'un tournoi mondial, où les nations et les identités sont mises en avant, nous pouvons espérer que ces moments encouragent le respect et la curiosité.</w:t>
      </w:r>
    </w:p>
    <w:p w14:paraId="63D46747" w14:textId="77777777" w:rsidR="000F4806" w:rsidRPr="000F4806" w:rsidRDefault="000F4806" w:rsidP="000F4806">
      <w:pPr>
        <w:pStyle w:val="Sansinterligne"/>
        <w:jc w:val="both"/>
        <w:rPr>
          <w:rFonts w:ascii="Tahoma" w:hAnsi="Tahoma" w:cs="Tahoma"/>
        </w:rPr>
      </w:pPr>
    </w:p>
    <w:p w14:paraId="668B00C2" w14:textId="77777777" w:rsidR="000F4806" w:rsidRPr="000F4806" w:rsidRDefault="000F4806" w:rsidP="000F4806">
      <w:pPr>
        <w:pStyle w:val="Sansinterligne"/>
        <w:jc w:val="both"/>
        <w:rPr>
          <w:rFonts w:ascii="Tahoma" w:hAnsi="Tahoma" w:cs="Tahoma"/>
        </w:rPr>
      </w:pPr>
      <w:r w:rsidRPr="000F4806">
        <w:rPr>
          <w:rFonts w:ascii="Tahoma" w:hAnsi="Tahoma" w:cs="Tahoma"/>
        </w:rPr>
        <w:t>Dans les coulisses, il existe également des équipes que les caméras ne montrent que rarement : des aumôniers, des travailleurs sociaux et des réseaux de soutien qui jouent un rôle crucial dans la vie d’une équipe. L’aumônerie dans le sport n’a cessé de se développer ces dernières années, offrant un accompagnement spirituel aux joueurs et au personnel de tous horizons, quelle que soit leur croyance. Ces personnes sont à l’écoute, offrent une présence rassurante et, lorsque cela est souhaité, la possibilité de prier ou de se recueillir en silence.</w:t>
      </w:r>
    </w:p>
    <w:p w14:paraId="7DA8F6E1" w14:textId="77777777" w:rsidR="000F4806" w:rsidRPr="000F4806" w:rsidRDefault="000F4806" w:rsidP="000F4806">
      <w:pPr>
        <w:pStyle w:val="Sansinterligne"/>
        <w:jc w:val="both"/>
        <w:rPr>
          <w:rFonts w:ascii="Tahoma" w:hAnsi="Tahoma" w:cs="Tahoma"/>
        </w:rPr>
      </w:pPr>
    </w:p>
    <w:p w14:paraId="5613FEDD" w14:textId="77777777" w:rsidR="000F4806" w:rsidRPr="000F4806" w:rsidRDefault="000F4806" w:rsidP="000F4806">
      <w:pPr>
        <w:pStyle w:val="Sansinterligne"/>
        <w:jc w:val="both"/>
        <w:rPr>
          <w:rFonts w:ascii="Tahoma" w:hAnsi="Tahoma" w:cs="Tahoma"/>
        </w:rPr>
      </w:pPr>
      <w:r w:rsidRPr="000F4806">
        <w:rPr>
          <w:rFonts w:ascii="Tahoma" w:hAnsi="Tahoma" w:cs="Tahoma"/>
        </w:rPr>
        <w:lastRenderedPageBreak/>
        <w:t>Leur travail ne consiste pas à imposer des opinions, mais à accompagner la personne dans sa globalité. Dans le milieu très exigeant du sport international, où une carrière peut basculer en un instant, ce soutien peut s'avérer inestimable. Cela nous rappelle que le succès ne se mesure pas uniquement à l'aune des trophées, mais aussi au bien-être, à la force de caractère et aux relations humaines.</w:t>
      </w:r>
    </w:p>
    <w:p w14:paraId="58253821" w14:textId="77777777" w:rsidR="000F4806" w:rsidRPr="000F4806" w:rsidRDefault="000F4806" w:rsidP="000F4806">
      <w:pPr>
        <w:pStyle w:val="Sansinterligne"/>
        <w:jc w:val="both"/>
        <w:rPr>
          <w:rFonts w:ascii="Tahoma" w:hAnsi="Tahoma" w:cs="Tahoma"/>
        </w:rPr>
      </w:pPr>
    </w:p>
    <w:p w14:paraId="26E72DA5" w14:textId="77777777" w:rsidR="000F4806" w:rsidRPr="000F4806" w:rsidRDefault="000F4806" w:rsidP="000F4806">
      <w:pPr>
        <w:pStyle w:val="Sansinterligne"/>
        <w:jc w:val="both"/>
        <w:rPr>
          <w:rFonts w:ascii="Tahoma" w:hAnsi="Tahoma" w:cs="Tahoma"/>
        </w:rPr>
      </w:pPr>
      <w:r w:rsidRPr="000F4806">
        <w:rPr>
          <w:rFonts w:ascii="Tahoma" w:hAnsi="Tahoma" w:cs="Tahoma"/>
        </w:rPr>
        <w:t>Pour de nombreux supporters également, ce tournoi revêt une dimension spirituelle. Celle-ci se manifeste parfois à travers des rituels collectifs : se rassembler avant un match, partager un repas, espérer ensemble. Elle peut aussi s’exprimer par des prières intimes pour la sécurité, l’équité ou même la victoire. Et elle trouve souvent sa source dans la gratitude : pour la beauté du jeu, pour le talent dont font preuve les joueurs et pour la chance de faire partie de quelque chose qui nous dépasse.</w:t>
      </w:r>
    </w:p>
    <w:p w14:paraId="0DCEDCC0" w14:textId="77777777" w:rsidR="000F4806" w:rsidRPr="000F4806" w:rsidRDefault="000F4806" w:rsidP="000F4806">
      <w:pPr>
        <w:pStyle w:val="Sansinterligne"/>
        <w:jc w:val="both"/>
        <w:rPr>
          <w:rFonts w:ascii="Tahoma" w:hAnsi="Tahoma" w:cs="Tahoma"/>
        </w:rPr>
      </w:pPr>
    </w:p>
    <w:p w14:paraId="53F76201" w14:textId="77777777" w:rsidR="000F4806" w:rsidRPr="000F4806" w:rsidRDefault="000F4806" w:rsidP="000F4806">
      <w:pPr>
        <w:pStyle w:val="Sansinterligne"/>
        <w:jc w:val="both"/>
        <w:rPr>
          <w:rFonts w:ascii="Tahoma" w:hAnsi="Tahoma" w:cs="Tahoma"/>
        </w:rPr>
      </w:pPr>
      <w:r w:rsidRPr="000F4806">
        <w:rPr>
          <w:rFonts w:ascii="Tahoma" w:hAnsi="Tahoma" w:cs="Tahoma"/>
        </w:rPr>
        <w:t>Mais nous devons aussi reconnaître en toute honnêteté les défis qui accompagnent le football. Lors des derniers tournois, nous avons vu à quelle vitesse l’admiration peut se transformer en colère, notamment lorsque des joueurs ratent des penalties ou en réaction aux décisions des arbitres. Trop souvent, cette colère s’est traduite par des propos racistes inacceptables, tant sur Internet que dans la vie publique. De tels moments contrastent fortement avec l’unité que nous célébrons.</w:t>
      </w:r>
    </w:p>
    <w:p w14:paraId="5477994D" w14:textId="77777777" w:rsidR="000F4806" w:rsidRPr="000F4806" w:rsidRDefault="000F4806" w:rsidP="000F4806">
      <w:pPr>
        <w:pStyle w:val="Sansinterligne"/>
        <w:jc w:val="both"/>
        <w:rPr>
          <w:rFonts w:ascii="Tahoma" w:hAnsi="Tahoma" w:cs="Tahoma"/>
        </w:rPr>
      </w:pPr>
    </w:p>
    <w:p w14:paraId="0B41101E" w14:textId="77777777" w:rsidR="000F4806" w:rsidRPr="000F4806" w:rsidRDefault="000F4806" w:rsidP="000F4806">
      <w:pPr>
        <w:pStyle w:val="Sansinterligne"/>
        <w:jc w:val="both"/>
        <w:rPr>
          <w:rFonts w:ascii="Tahoma" w:hAnsi="Tahoma" w:cs="Tahoma"/>
        </w:rPr>
      </w:pPr>
      <w:r w:rsidRPr="000F4806">
        <w:rPr>
          <w:rFonts w:ascii="Tahoma" w:hAnsi="Tahoma" w:cs="Tahoma"/>
        </w:rPr>
        <w:t>On constate également, au sein même du monde du football, une prise de conscience croissante de la nécessité d’une plus grande responsabilité et d’un plus grand respect. De nouvelles directives indiquent que les joueurs qui se couvrent la bouche lors d’altercations risquent même de se voir infliger un carton rouge, une mesure visant à garantir la transparence de ce qui se dit sur le terrain. C’est un signe modeste, mais révélateur, qui montre que notre comportement et la manière dont nous nous adressons les uns aux autres ont leur importance.</w:t>
      </w:r>
    </w:p>
    <w:p w14:paraId="5A140D03" w14:textId="77777777" w:rsidR="000F4806" w:rsidRPr="000F4806" w:rsidRDefault="000F4806" w:rsidP="000F4806">
      <w:pPr>
        <w:pStyle w:val="Sansinterligne"/>
        <w:jc w:val="both"/>
        <w:rPr>
          <w:rFonts w:ascii="Tahoma" w:hAnsi="Tahoma" w:cs="Tahoma"/>
        </w:rPr>
      </w:pPr>
    </w:p>
    <w:p w14:paraId="4E441C2F" w14:textId="77777777" w:rsidR="000F4806" w:rsidRPr="000F4806" w:rsidRDefault="000F4806" w:rsidP="000F4806">
      <w:pPr>
        <w:pStyle w:val="Sansinterligne"/>
        <w:jc w:val="both"/>
        <w:rPr>
          <w:rFonts w:ascii="Tahoma" w:hAnsi="Tahoma" w:cs="Tahoma"/>
        </w:rPr>
      </w:pPr>
      <w:r w:rsidRPr="000F4806">
        <w:rPr>
          <w:rFonts w:ascii="Tahoma" w:hAnsi="Tahoma" w:cs="Tahoma"/>
        </w:rPr>
        <w:t>L'esprit de solidarité que suscite la Coupe du monde ne va pas de soi : c'est un choix que nous devons faire activement, à travers la manière dont nous parlons, réagissons et traitons ceux qui incarnent les espoirs d'une nation.</w:t>
      </w:r>
    </w:p>
    <w:p w14:paraId="25FA06BA" w14:textId="77777777" w:rsidR="000F4806" w:rsidRPr="000F4806" w:rsidRDefault="000F4806" w:rsidP="000F4806">
      <w:pPr>
        <w:pStyle w:val="Sansinterligne"/>
        <w:jc w:val="both"/>
        <w:rPr>
          <w:rFonts w:ascii="Tahoma" w:hAnsi="Tahoma" w:cs="Tahoma"/>
        </w:rPr>
      </w:pPr>
    </w:p>
    <w:p w14:paraId="03E0C446" w14:textId="77777777" w:rsidR="000F4806" w:rsidRPr="000F4806" w:rsidRDefault="000F4806" w:rsidP="000F4806">
      <w:pPr>
        <w:pStyle w:val="Sansinterligne"/>
        <w:jc w:val="both"/>
        <w:rPr>
          <w:rFonts w:ascii="Tahoma" w:hAnsi="Tahoma" w:cs="Tahoma"/>
        </w:rPr>
      </w:pPr>
      <w:r w:rsidRPr="000F4806">
        <w:rPr>
          <w:rFonts w:ascii="Tahoma" w:hAnsi="Tahoma" w:cs="Tahoma"/>
        </w:rPr>
        <w:t>Dans un monde qui peut souvent sembler divisé et fragile, nous avons tous la possibilité d’apporter une contribution positive. Au fur et à mesure que le tournoi avancera, le Yorkshire, comme une grande partie du monde, aura les yeux rivés sur lui. Mais l’essentiel ne sera peut-être pas de savoir qui remportera le trophée. Ce sera plutôt de voir comment, l’espace d’un instant, ce sport nous rapprochera les uns des autres.</w:t>
      </w:r>
    </w:p>
    <w:p w14:paraId="60D65578" w14:textId="77777777" w:rsidR="000F4806" w:rsidRPr="000F4806" w:rsidRDefault="000F4806" w:rsidP="000F4806">
      <w:pPr>
        <w:pStyle w:val="Sansinterligne"/>
        <w:jc w:val="both"/>
        <w:rPr>
          <w:rFonts w:ascii="Tahoma" w:hAnsi="Tahoma" w:cs="Tahoma"/>
        </w:rPr>
      </w:pPr>
    </w:p>
    <w:p w14:paraId="1D307E5E" w14:textId="2297C75C" w:rsidR="000575D1" w:rsidRPr="000F4806" w:rsidRDefault="000F4806" w:rsidP="000F4806">
      <w:pPr>
        <w:pStyle w:val="Sansinterligne"/>
        <w:jc w:val="both"/>
        <w:rPr>
          <w:rFonts w:ascii="Tahoma" w:hAnsi="Tahoma" w:cs="Tahoma"/>
        </w:rPr>
      </w:pPr>
      <w:r w:rsidRPr="000F4806">
        <w:rPr>
          <w:rFonts w:ascii="Tahoma" w:hAnsi="Tahoma" w:cs="Tahoma"/>
        </w:rPr>
        <w:t>L'archevêque Stephen écrit dans le Yorkshire Post</w:t>
      </w:r>
      <w:r>
        <w:rPr>
          <w:rFonts w:ascii="Tahoma" w:hAnsi="Tahoma" w:cs="Tahoma"/>
        </w:rPr>
        <w:t xml:space="preserve"> </w:t>
      </w:r>
      <w:r w:rsidRPr="000F4806">
        <w:rPr>
          <w:rFonts w:ascii="Tahoma" w:hAnsi="Tahoma" w:cs="Tahoma"/>
        </w:rPr>
        <w:t>à la veille de la Coupe du monde de football 2026.</w:t>
      </w:r>
    </w:p>
    <w:sectPr w:rsidR="000575D1" w:rsidRPr="000F4806" w:rsidSect="000F48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4C"/>
    <w:rsid w:val="000575D1"/>
    <w:rsid w:val="000F4806"/>
    <w:rsid w:val="005E65FA"/>
    <w:rsid w:val="006B294C"/>
    <w:rsid w:val="00CE7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D98E"/>
  <w15:chartTrackingRefBased/>
  <w15:docId w15:val="{BBF6505E-2C77-4C31-A049-7B0ACD7E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29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29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29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29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29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29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29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29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29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29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29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29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29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29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29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294C"/>
    <w:rPr>
      <w:rFonts w:eastAsiaTheme="majorEastAsia" w:cstheme="majorBidi"/>
      <w:color w:val="272727" w:themeColor="text1" w:themeTint="D8"/>
    </w:rPr>
  </w:style>
  <w:style w:type="paragraph" w:styleId="Titre">
    <w:name w:val="Title"/>
    <w:basedOn w:val="Normal"/>
    <w:next w:val="Normal"/>
    <w:link w:val="TitreCar"/>
    <w:uiPriority w:val="10"/>
    <w:qFormat/>
    <w:rsid w:val="006B2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29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29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29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294C"/>
    <w:pPr>
      <w:spacing w:before="160"/>
      <w:jc w:val="center"/>
    </w:pPr>
    <w:rPr>
      <w:i/>
      <w:iCs/>
      <w:color w:val="404040" w:themeColor="text1" w:themeTint="BF"/>
    </w:rPr>
  </w:style>
  <w:style w:type="character" w:customStyle="1" w:styleId="CitationCar">
    <w:name w:val="Citation Car"/>
    <w:basedOn w:val="Policepardfaut"/>
    <w:link w:val="Citation"/>
    <w:uiPriority w:val="29"/>
    <w:rsid w:val="006B294C"/>
    <w:rPr>
      <w:i/>
      <w:iCs/>
      <w:color w:val="404040" w:themeColor="text1" w:themeTint="BF"/>
    </w:rPr>
  </w:style>
  <w:style w:type="paragraph" w:styleId="Paragraphedeliste">
    <w:name w:val="List Paragraph"/>
    <w:basedOn w:val="Normal"/>
    <w:uiPriority w:val="34"/>
    <w:qFormat/>
    <w:rsid w:val="006B294C"/>
    <w:pPr>
      <w:ind w:left="720"/>
      <w:contextualSpacing/>
    </w:pPr>
  </w:style>
  <w:style w:type="character" w:styleId="Accentuationintense">
    <w:name w:val="Intense Emphasis"/>
    <w:basedOn w:val="Policepardfaut"/>
    <w:uiPriority w:val="21"/>
    <w:qFormat/>
    <w:rsid w:val="006B294C"/>
    <w:rPr>
      <w:i/>
      <w:iCs/>
      <w:color w:val="0F4761" w:themeColor="accent1" w:themeShade="BF"/>
    </w:rPr>
  </w:style>
  <w:style w:type="paragraph" w:styleId="Citationintense">
    <w:name w:val="Intense Quote"/>
    <w:basedOn w:val="Normal"/>
    <w:next w:val="Normal"/>
    <w:link w:val="CitationintenseCar"/>
    <w:uiPriority w:val="30"/>
    <w:qFormat/>
    <w:rsid w:val="006B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294C"/>
    <w:rPr>
      <w:i/>
      <w:iCs/>
      <w:color w:val="0F4761" w:themeColor="accent1" w:themeShade="BF"/>
    </w:rPr>
  </w:style>
  <w:style w:type="character" w:styleId="Rfrenceintense">
    <w:name w:val="Intense Reference"/>
    <w:basedOn w:val="Policepardfaut"/>
    <w:uiPriority w:val="32"/>
    <w:qFormat/>
    <w:rsid w:val="006B294C"/>
    <w:rPr>
      <w:b/>
      <w:bCs/>
      <w:smallCaps/>
      <w:color w:val="0F4761" w:themeColor="accent1" w:themeShade="BF"/>
      <w:spacing w:val="5"/>
    </w:rPr>
  </w:style>
  <w:style w:type="paragraph" w:styleId="Sansinterligne">
    <w:name w:val="No Spacing"/>
    <w:uiPriority w:val="1"/>
    <w:qFormat/>
    <w:rsid w:val="000F4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5263</Characters>
  <Application>Microsoft Office Word</Application>
  <DocSecurity>0</DocSecurity>
  <Lines>43</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2026-06-10T13:37:00Z</dcterms:created>
  <dcterms:modified xsi:type="dcterms:W3CDTF">2026-06-10T13:38:00Z</dcterms:modified>
</cp:coreProperties>
</file>