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7D9B" w14:textId="77777777" w:rsidR="00364692" w:rsidRPr="00364692" w:rsidRDefault="00364692" w:rsidP="00364692">
      <w:pPr>
        <w:pStyle w:val="Sansinterligne"/>
        <w:rPr>
          <w:b/>
          <w:bCs/>
        </w:rPr>
      </w:pPr>
      <w:r w:rsidRPr="00364692">
        <w:rPr>
          <w:b/>
          <w:bCs/>
        </w:rPr>
        <w:t>Pastorale du sport : quand l’Église entre en jeu</w:t>
      </w:r>
    </w:p>
    <w:p w14:paraId="1E7496DA" w14:textId="77777777" w:rsidR="00364692" w:rsidRPr="00364692" w:rsidRDefault="00364692" w:rsidP="00364692">
      <w:pPr>
        <w:pStyle w:val="Sansinterligne"/>
      </w:pPr>
      <w:proofErr w:type="spellStart"/>
      <w:r w:rsidRPr="00364692">
        <w:t>Published</w:t>
      </w:r>
      <w:proofErr w:type="spellEnd"/>
      <w:r w:rsidRPr="00364692">
        <w:t xml:space="preserve"> on </w:t>
      </w:r>
      <w:hyperlink r:id="rId5" w:history="1">
        <w:r w:rsidRPr="00364692">
          <w:rPr>
            <w:rStyle w:val="Lienhypertexte"/>
          </w:rPr>
          <w:t>4 novembre 2025</w:t>
        </w:r>
      </w:hyperlink>
      <w:r w:rsidRPr="00364692">
        <w:t xml:space="preserve"> by </w:t>
      </w:r>
      <w:hyperlink r:id="rId6" w:history="1">
        <w:r w:rsidRPr="00364692">
          <w:rPr>
            <w:rStyle w:val="Lienhypertexte"/>
          </w:rPr>
          <w:t xml:space="preserve">Simon </w:t>
        </w:r>
        <w:proofErr w:type="spellStart"/>
        <w:r w:rsidRPr="00364692">
          <w:rPr>
            <w:rStyle w:val="Lienhypertexte"/>
          </w:rPr>
          <w:t>Billod</w:t>
        </w:r>
        <w:proofErr w:type="spellEnd"/>
      </w:hyperlink>
      <w:r w:rsidRPr="00364692">
        <w:t xml:space="preserve"> </w:t>
      </w:r>
    </w:p>
    <w:p w14:paraId="79CBE01D" w14:textId="26818757" w:rsidR="00364692" w:rsidRPr="00364692" w:rsidRDefault="00364692" w:rsidP="00364692">
      <w:pPr>
        <w:pStyle w:val="Sansinterligne"/>
      </w:pPr>
      <w:r w:rsidRPr="00364692">
        <w:drawing>
          <wp:inline distT="0" distB="0" distL="0" distR="0" wp14:anchorId="02062F9E" wp14:editId="29FB7898">
            <wp:extent cx="5437318" cy="7696200"/>
            <wp:effectExtent l="0" t="0" r="0" b="0"/>
            <wp:docPr id="1897421668" name="Image 6" descr="Affiche de promotion du Congrè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fiche de promotion du Congrè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513" cy="76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BE36" w14:textId="77777777" w:rsidR="00364692" w:rsidRPr="00364692" w:rsidRDefault="00364692" w:rsidP="00364692">
      <w:pPr>
        <w:pStyle w:val="Sansinterligne"/>
      </w:pPr>
      <w:r w:rsidRPr="00364692">
        <w:t>Affiche de promotion du Congrès</w:t>
      </w:r>
    </w:p>
    <w:p w14:paraId="49CAD2E4" w14:textId="77777777" w:rsidR="00364692" w:rsidRPr="00364692" w:rsidRDefault="00364692" w:rsidP="00364692">
      <w:pPr>
        <w:pStyle w:val="Sansinterligne"/>
      </w:pPr>
      <w:r w:rsidRPr="00364692">
        <w:t>Quelle place l’Eglise doit-elle occuper dans le monde du sport ? Du 14 au 16 octobre</w:t>
      </w:r>
      <w:r w:rsidRPr="00364692">
        <w:br/>
        <w:t>2025, religieux, laïcs, enseignants chercheurs et membres d’associations venus de toute</w:t>
      </w:r>
      <w:r w:rsidRPr="00364692">
        <w:br/>
        <w:t>l’Europe ont débattu à Metz à l’occasion premier Congrès européen de la pastorale du sport.</w:t>
      </w:r>
    </w:p>
    <w:p w14:paraId="0509544A" w14:textId="77777777" w:rsidR="00364692" w:rsidRPr="00364692" w:rsidRDefault="00364692" w:rsidP="00364692">
      <w:pPr>
        <w:pStyle w:val="Sansinterligne"/>
      </w:pPr>
      <w:r w:rsidRPr="00364692">
        <w:t>Il peut sembler improbable que deux sphères aussi éloignées que l’Église catholique et le sport</w:t>
      </w:r>
      <w:r w:rsidRPr="00364692">
        <w:br/>
        <w:t xml:space="preserve">puissent avoir un lien. Et pourtant. Comme l’explique Philippe </w:t>
      </w:r>
      <w:proofErr w:type="spellStart"/>
      <w:r w:rsidRPr="00364692">
        <w:t>Gonigam</w:t>
      </w:r>
      <w:proofErr w:type="spellEnd"/>
      <w:r w:rsidRPr="00364692">
        <w:t>, organisateur du</w:t>
      </w:r>
      <w:r w:rsidRPr="00364692">
        <w:br/>
        <w:t>Congrès et ancien athlète de haut niveau, « historiquement il y a eu des liens très</w:t>
      </w:r>
      <w:r w:rsidRPr="00364692">
        <w:br/>
        <w:t>importants ».</w:t>
      </w:r>
      <w:r w:rsidRPr="00364692">
        <w:br/>
        <w:t>En France, ce lien fut celui des patronages. L’idée est apparue au début du XIXe siècle, « les</w:t>
      </w:r>
      <w:r w:rsidRPr="00364692">
        <w:br/>
      </w:r>
      <w:r w:rsidRPr="00364692">
        <w:lastRenderedPageBreak/>
        <w:t>prêtres utilisaient le sport comme un outil d’éducation. C’était une réponse à des jeunes dans</w:t>
      </w:r>
      <w:r w:rsidRPr="00364692">
        <w:br/>
        <w:t>la rue, un peu désœuvrés, pour leur permettre de s’éduquer et de se former », explique</w:t>
      </w:r>
      <w:r w:rsidRPr="00364692">
        <w:br/>
        <w:t xml:space="preserve">Philippe </w:t>
      </w:r>
      <w:proofErr w:type="spellStart"/>
      <w:r w:rsidRPr="00364692">
        <w:t>Gonigam</w:t>
      </w:r>
      <w:proofErr w:type="spellEnd"/>
      <w:r w:rsidRPr="00364692">
        <w:t>. Suite à la loi du 1 er juillet 1901 relative au contrat d’association, nombre de</w:t>
      </w:r>
      <w:r w:rsidRPr="00364692">
        <w:br/>
        <w:t>ces patronages vont se structurer en associations et mener par la suite à la création de la</w:t>
      </w:r>
      <w:r w:rsidRPr="00364692">
        <w:br/>
        <w:t>Fédération sportive de France qui comptera jusqu’à huit cent mille membres dans les années</w:t>
      </w:r>
      <w:r w:rsidRPr="00364692">
        <w:br/>
        <w:t>1950.</w:t>
      </w:r>
      <w:r w:rsidRPr="00364692">
        <w:br/>
        <w:t>Avec l’Église, « [il y a donc une] histoire commune de la structuration du sport en France ».</w:t>
      </w:r>
      <w:r w:rsidRPr="00364692">
        <w:br/>
        <w:t>Une histoire dont on peut encore retrouver les traces aujourd’hui avec des clubs sportifs</w:t>
      </w:r>
      <w:r w:rsidRPr="00364692">
        <w:br/>
        <w:t>comme celui de l’AJ Auxerre ou de l’Élan béarnais Pau-Lacq-Orthez qui sont tous deux issus</w:t>
      </w:r>
      <w:r w:rsidRPr="00364692">
        <w:br/>
        <w:t>des patronages.</w:t>
      </w:r>
    </w:p>
    <w:p w14:paraId="51F35E18" w14:textId="58B5784B" w:rsidR="00364692" w:rsidRPr="00364692" w:rsidRDefault="00364692" w:rsidP="00364692">
      <w:pPr>
        <w:pStyle w:val="Sansinterligne"/>
      </w:pPr>
      <w:r w:rsidRPr="00364692">
        <w:drawing>
          <wp:inline distT="0" distB="0" distL="0" distR="0" wp14:anchorId="425D6DCE" wp14:editId="0B60368E">
            <wp:extent cx="6096000" cy="3295650"/>
            <wp:effectExtent l="0" t="0" r="0" b="0"/>
            <wp:docPr id="869184725" name="Image 5" descr="Une image contenant texte, intérieur, meubles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84725" name="Image 5" descr="Une image contenant texte, intérieur, meubles, m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692">
        <w:t xml:space="preserve">Philippe </w:t>
      </w:r>
      <w:proofErr w:type="spellStart"/>
      <w:r w:rsidRPr="00364692">
        <w:t>Gonigam</w:t>
      </w:r>
      <w:proofErr w:type="spellEnd"/>
      <w:r w:rsidRPr="00364692">
        <w:t xml:space="preserve"> lors de l’ouverture du Congrès, mardi 14 octobre 2025.</w:t>
      </w:r>
      <w:r w:rsidRPr="00364692">
        <w:br/>
        <w:t xml:space="preserve">Photo : Simon </w:t>
      </w:r>
      <w:proofErr w:type="spellStart"/>
      <w:r w:rsidRPr="00364692">
        <w:t>Billod</w:t>
      </w:r>
      <w:proofErr w:type="spellEnd"/>
      <w:r w:rsidRPr="00364692">
        <w:t xml:space="preserve"> </w:t>
      </w:r>
    </w:p>
    <w:p w14:paraId="006D95F1" w14:textId="77777777" w:rsidR="00364692" w:rsidRPr="00364692" w:rsidRDefault="00364692" w:rsidP="00364692">
      <w:pPr>
        <w:pStyle w:val="Sansinterligne"/>
        <w:rPr>
          <w:b/>
          <w:bCs/>
        </w:rPr>
      </w:pPr>
      <w:r w:rsidRPr="00364692">
        <w:rPr>
          <w:b/>
          <w:bCs/>
        </w:rPr>
        <w:t>« Donner du sens à l’activité du sportif »</w:t>
      </w:r>
    </w:p>
    <w:p w14:paraId="071DDC27" w14:textId="77777777" w:rsidR="00364692" w:rsidRPr="00364692" w:rsidRDefault="00364692" w:rsidP="00364692">
      <w:pPr>
        <w:pStyle w:val="Sansinterligne"/>
      </w:pPr>
      <w:r w:rsidRPr="00364692">
        <w:t>Après le Concile Vatican II, l’Église délaisse le terrain du sport. Le sujet ne revient</w:t>
      </w:r>
      <w:r w:rsidRPr="00364692">
        <w:br/>
        <w:t>officiellement sur le devant de la scène qu’en 2020, avec la mise en place de groupes de</w:t>
      </w:r>
      <w:r w:rsidRPr="00364692">
        <w:br/>
        <w:t>travail par la Conférence des Evêques de France.</w:t>
      </w:r>
      <w:r w:rsidRPr="00364692">
        <w:br/>
        <w:t>C’est donc pour reconquérir ces milieux au travers de la création de pastorales du sport, que</w:t>
      </w:r>
      <w:r w:rsidRPr="00364692">
        <w:br/>
        <w:t>ce Congrès s’est tenu à la maison diocésaine de Metz à la mi-octobre. « Le but est de prendre</w:t>
      </w:r>
      <w:r w:rsidRPr="00364692">
        <w:br/>
        <w:t>en compte l’activité sportive et l’associer à une dimension spirituelle », éclaire Philippe</w:t>
      </w:r>
      <w:r w:rsidRPr="00364692">
        <w:br/>
      </w:r>
      <w:proofErr w:type="spellStart"/>
      <w:r w:rsidRPr="00364692">
        <w:t>Gonigam</w:t>
      </w:r>
      <w:proofErr w:type="spellEnd"/>
      <w:r w:rsidRPr="00364692">
        <w:t>. Le Congrès entend s’adresser aussi bien aux amateurs qu’aux professionnels. « Si</w:t>
      </w:r>
      <w:r w:rsidRPr="00364692">
        <w:br/>
        <w:t>on parle des sportifs de haut niveau, ce sont des activités extrêmes où il y a des enjeux de</w:t>
      </w:r>
      <w:r w:rsidRPr="00364692">
        <w:br/>
        <w:t>point d’équilibre du sportif », abonde le mosellan. Dans le cadre de la pastorale du sport, les</w:t>
      </w:r>
      <w:r w:rsidRPr="00364692">
        <w:br/>
        <w:t>entraînements intensifs et la souffrance physique endurés par les sportifs de haut niveau sont</w:t>
      </w:r>
      <w:r w:rsidRPr="00364692">
        <w:br/>
        <w:t>perçus comme des excès à tempérer. Point de vue étonnant de la part d’un ancien multi-</w:t>
      </w:r>
      <w:r w:rsidRPr="00364692">
        <w:br/>
        <w:t>sélectionné en équipe de France d’athlétisme.</w:t>
      </w:r>
      <w:r w:rsidRPr="00364692">
        <w:br/>
        <w:t>Quoi qu’il en soit, il faut « donner du sens à l’activité du sportif ». Et pour ce faire, des invités</w:t>
      </w:r>
      <w:r w:rsidRPr="00364692">
        <w:br/>
        <w:t>venus de Pologne, d’Autriche, de Suisse ou encore d’Angleterre sont présents pour partager</w:t>
      </w:r>
      <w:r w:rsidRPr="00364692">
        <w:br/>
        <w:t>leur expérience et les pratiques dans leur pays.</w:t>
      </w:r>
    </w:p>
    <w:p w14:paraId="1F936DFB" w14:textId="570D5783" w:rsidR="00364692" w:rsidRPr="00364692" w:rsidRDefault="00364692" w:rsidP="00364692">
      <w:pPr>
        <w:pStyle w:val="Sansinterligne"/>
      </w:pPr>
      <w:r w:rsidRPr="00364692">
        <w:lastRenderedPageBreak/>
        <w:drawing>
          <wp:inline distT="0" distB="0" distL="0" distR="0" wp14:anchorId="154A5487" wp14:editId="0519A5BA">
            <wp:extent cx="6096000" cy="2806700"/>
            <wp:effectExtent l="0" t="0" r="0" b="0"/>
            <wp:docPr id="1296053660" name="Image 4" descr="Une image contenant mur, homme, Visage humain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53660" name="Image 4" descr="Une image contenant mur, homme, Visage humain, intéri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692">
        <w:t xml:space="preserve">Intervenants européens lors de la première journée du Congrès. Photo : Simon </w:t>
      </w:r>
      <w:proofErr w:type="spellStart"/>
      <w:r w:rsidRPr="00364692">
        <w:t>Billod</w:t>
      </w:r>
      <w:proofErr w:type="spellEnd"/>
      <w:r w:rsidRPr="00364692">
        <w:t xml:space="preserve"> </w:t>
      </w:r>
    </w:p>
    <w:p w14:paraId="75EF02CB" w14:textId="77777777" w:rsidR="00364692" w:rsidRPr="00364692" w:rsidRDefault="00364692" w:rsidP="00364692">
      <w:pPr>
        <w:pStyle w:val="Sansinterligne"/>
        <w:rPr>
          <w:b/>
          <w:bCs/>
        </w:rPr>
      </w:pPr>
      <w:r w:rsidRPr="00364692">
        <w:rPr>
          <w:b/>
          <w:bCs/>
        </w:rPr>
        <w:t>Horizon 2030</w:t>
      </w:r>
    </w:p>
    <w:p w14:paraId="6D4B2EAD" w14:textId="77777777" w:rsidR="00364692" w:rsidRPr="00364692" w:rsidRDefault="00364692" w:rsidP="00364692">
      <w:pPr>
        <w:pStyle w:val="Sansinterligne"/>
      </w:pPr>
      <w:r w:rsidRPr="00364692">
        <w:t>Créée en 2005 dans le diocèse de Clermont-Ferrand par le père Pascal Girard et présente dans</w:t>
      </w:r>
      <w:r w:rsidRPr="00364692">
        <w:br/>
        <w:t>onze diocèses aujourd’hui, la pastorale du sport est amenée à se développer partout en France.</w:t>
      </w:r>
      <w:r w:rsidRPr="00364692">
        <w:br/>
        <w:t>L’objectif affiché est clair : ancrer l’Église dans les grands événements sportifs internationaux,</w:t>
      </w:r>
      <w:r w:rsidRPr="00364692">
        <w:br/>
        <w:t>nationaux et locaux d’ici 2030.</w:t>
      </w:r>
      <w:r w:rsidRPr="00364692">
        <w:br/>
        <w:t>Si on prend le cas messin, la pastorale du sport dans le diocèse existe depuis 2023 et compte</w:t>
      </w:r>
      <w:r w:rsidRPr="00364692">
        <w:br/>
        <w:t>déjà quelques actions de terrain concrètes. On peut citer à titre d’exemples l’animation d’une</w:t>
      </w:r>
      <w:r w:rsidRPr="00364692">
        <w:br/>
        <w:t xml:space="preserve">initiation aux </w:t>
      </w:r>
      <w:proofErr w:type="spellStart"/>
      <w:r w:rsidRPr="00364692">
        <w:t>parasports</w:t>
      </w:r>
      <w:proofErr w:type="spellEnd"/>
      <w:r w:rsidRPr="00364692">
        <w:t>, une messe de mémoire au premier sélectionné olympique mosellan</w:t>
      </w:r>
      <w:r w:rsidRPr="00364692">
        <w:br/>
        <w:t>ainsi qu’une collecte de baskets dans les établissements scolaires pour les familles n’ayant pas</w:t>
      </w:r>
      <w:r w:rsidRPr="00364692">
        <w:br/>
        <w:t>les moyens d’acheter des équipements sportifs.</w:t>
      </w:r>
      <w:r w:rsidRPr="00364692">
        <w:br/>
        <w:t>Dans une perspective plus large, l’Église cherche à installer durablement l’accompagnement</w:t>
      </w:r>
      <w:r w:rsidRPr="00364692">
        <w:br/>
        <w:t>spirituel du monde du sport, avec comme projet principal l’ouverture d’une aumônerie à</w:t>
      </w:r>
      <w:r w:rsidRPr="00364692">
        <w:br/>
        <w:t>l’INSEP. Les conférenciers exposent aussi la volonté de promouvoir des événements « sport</w:t>
      </w:r>
      <w:r w:rsidRPr="00364692">
        <w:br/>
        <w:t>et foi » (avec en exemple les « trail spi »), ainsi que d’être présent sur des événements sportifs</w:t>
      </w:r>
      <w:r w:rsidRPr="00364692">
        <w:br/>
        <w:t>internationaux comme le Tour de France ou l’Ultra Trail du Mont Blanc.</w:t>
      </w:r>
      <w:r w:rsidRPr="00364692">
        <w:br/>
        <w:t>En introduisant le Congrès, l’évêque de Metz Monseigneur Ballot avait lancé : « la pastorale</w:t>
      </w:r>
      <w:r w:rsidRPr="00364692">
        <w:br/>
        <w:t>du sport doit être une porte ouverte à l’Evangile ». En tentant de s’investir dans un milieu</w:t>
      </w:r>
      <w:r w:rsidRPr="00364692">
        <w:br/>
        <w:t>qu’elle avait abandonné, l’Église ne perd pas de vue sa mission première : répandre le</w:t>
      </w:r>
      <w:r w:rsidRPr="00364692">
        <w:br/>
        <w:t>message de Jésus. Et si les futurs aumôniers du sport ne risquent pas de faire marcher Léon</w:t>
      </w:r>
      <w:r w:rsidRPr="00364692">
        <w:br/>
        <w:t>sur l’eau, au moins essaieront-ils de l’inviter à la messe à la fin des prochains JO.</w:t>
      </w:r>
    </w:p>
    <w:p w14:paraId="784A8DEB" w14:textId="77777777" w:rsidR="00364692" w:rsidRPr="00364692" w:rsidRDefault="00364692" w:rsidP="00364692">
      <w:pPr>
        <w:pStyle w:val="Sansinterligne"/>
        <w:numPr>
          <w:ilvl w:val="0"/>
          <w:numId w:val="1"/>
        </w:numPr>
      </w:pPr>
    </w:p>
    <w:p w14:paraId="07F9CC3E" w14:textId="77777777" w:rsidR="000575D1" w:rsidRDefault="000575D1" w:rsidP="00364692">
      <w:pPr>
        <w:pStyle w:val="Sansinterligne"/>
      </w:pPr>
    </w:p>
    <w:sectPr w:rsidR="000575D1" w:rsidSect="00364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0327"/>
    <w:multiLevelType w:val="multilevel"/>
    <w:tmpl w:val="492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49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9D"/>
    <w:rsid w:val="000575D1"/>
    <w:rsid w:val="001C169D"/>
    <w:rsid w:val="00364692"/>
    <w:rsid w:val="005E65FA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96A1"/>
  <w15:chartTrackingRefBased/>
  <w15:docId w15:val="{5D1936BC-343A-4CB5-B1ED-0CDDA43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6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6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6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6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6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6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6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6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6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6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69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36469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6469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ullition.info/author/sbillo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bullition.info/pastorale-du-sport-quand-leglise-entre-en-jeu-568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2025-12-30T16:32:00Z</dcterms:created>
  <dcterms:modified xsi:type="dcterms:W3CDTF">2025-12-30T16:33:00Z</dcterms:modified>
</cp:coreProperties>
</file>