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126D4" w14:textId="77777777" w:rsidR="00C120E5" w:rsidRPr="00C120E5" w:rsidRDefault="00C120E5" w:rsidP="00C120E5">
      <w:pPr>
        <w:pStyle w:val="Sansinterligne"/>
        <w:jc w:val="center"/>
        <w:rPr>
          <w:rFonts w:ascii="Tahoma" w:hAnsi="Tahoma" w:cs="Tahoma"/>
          <w:b/>
          <w:bCs/>
          <w:sz w:val="28"/>
          <w:szCs w:val="28"/>
        </w:rPr>
      </w:pPr>
      <w:r w:rsidRPr="00C120E5">
        <w:rPr>
          <w:rFonts w:ascii="Tahoma" w:hAnsi="Tahoma" w:cs="Tahoma"/>
          <w:b/>
          <w:bCs/>
          <w:sz w:val="28"/>
          <w:szCs w:val="28"/>
        </w:rPr>
        <w:t>Marco Kana :</w:t>
      </w:r>
    </w:p>
    <w:p w14:paraId="7D9BC01A" w14:textId="5DD27EA3" w:rsidR="00C120E5" w:rsidRPr="00C120E5" w:rsidRDefault="00C120E5" w:rsidP="00C120E5">
      <w:pPr>
        <w:pStyle w:val="Sansinterligne"/>
        <w:jc w:val="center"/>
        <w:rPr>
          <w:rFonts w:ascii="Tahoma" w:hAnsi="Tahoma" w:cs="Tahoma"/>
          <w:b/>
          <w:bCs/>
          <w:sz w:val="28"/>
          <w:szCs w:val="28"/>
        </w:rPr>
      </w:pPr>
      <w:r w:rsidRPr="00C120E5">
        <w:rPr>
          <w:rFonts w:ascii="Tahoma" w:hAnsi="Tahoma" w:cs="Tahoma"/>
          <w:b/>
          <w:bCs/>
          <w:sz w:val="28"/>
          <w:szCs w:val="28"/>
        </w:rPr>
        <w:t>« J’ai vécu un moment hors du temps avec le pape Léon XIV »</w:t>
      </w:r>
    </w:p>
    <w:p w14:paraId="0EC1C6A4" w14:textId="77777777" w:rsidR="00C120E5" w:rsidRPr="00C120E5" w:rsidRDefault="00C120E5" w:rsidP="00C120E5">
      <w:pPr>
        <w:pStyle w:val="Sansinterligne"/>
        <w:jc w:val="both"/>
        <w:rPr>
          <w:rFonts w:ascii="Tahoma" w:hAnsi="Tahoma" w:cs="Tahoma"/>
        </w:rPr>
      </w:pPr>
    </w:p>
    <w:p w14:paraId="452B6D67" w14:textId="77777777" w:rsidR="00C120E5" w:rsidRDefault="00C120E5" w:rsidP="00C120E5">
      <w:pPr>
        <w:pStyle w:val="Sansinterligne"/>
        <w:jc w:val="both"/>
        <w:rPr>
          <w:rFonts w:ascii="Tahoma" w:hAnsi="Tahoma" w:cs="Tahoma"/>
        </w:rPr>
      </w:pPr>
    </w:p>
    <w:p w14:paraId="5B25A905" w14:textId="174B7746" w:rsidR="00C120E5" w:rsidRPr="00C120E5" w:rsidRDefault="00C120E5" w:rsidP="00C120E5">
      <w:pPr>
        <w:pStyle w:val="Sansinterligne"/>
        <w:jc w:val="both"/>
        <w:rPr>
          <w:rFonts w:ascii="Tahoma" w:hAnsi="Tahoma" w:cs="Tahoma"/>
        </w:rPr>
      </w:pPr>
      <w:r w:rsidRPr="00C120E5">
        <w:rPr>
          <w:rFonts w:ascii="Tahoma" w:hAnsi="Tahoma" w:cs="Tahoma"/>
        </w:rPr>
        <w:t>Le joueur d’Anderlecht était au stade de France, vendredi dernier, pour participer à une cérémonie en compagnie du pape Léon XIV, entouré de 80 000 jeunes. Il n’y retournera malheureusement pas lundi avec les Diables rouges, mais il n’avait jamais été aussi ému autour d’un terrain de foot.</w:t>
      </w:r>
    </w:p>
    <w:p w14:paraId="5B2ED3D8" w14:textId="77777777" w:rsidR="00C120E5" w:rsidRDefault="00C120E5" w:rsidP="00C120E5">
      <w:pPr>
        <w:pStyle w:val="Sansinterligne"/>
        <w:jc w:val="both"/>
        <w:rPr>
          <w:rFonts w:ascii="Tahoma" w:hAnsi="Tahoma" w:cs="Tahoma"/>
        </w:rPr>
      </w:pPr>
    </w:p>
    <w:p w14:paraId="46C2927C" w14:textId="77777777" w:rsidR="00C120E5" w:rsidRDefault="00C120E5" w:rsidP="00C120E5">
      <w:pPr>
        <w:pStyle w:val="Sansinterligne"/>
        <w:jc w:val="both"/>
        <w:rPr>
          <w:rFonts w:ascii="Tahoma" w:hAnsi="Tahoma" w:cs="Tahoma"/>
        </w:rPr>
      </w:pPr>
    </w:p>
    <w:p w14:paraId="5BA9FA79" w14:textId="7F506D76" w:rsidR="00C120E5" w:rsidRPr="00C120E5" w:rsidRDefault="00C120E5" w:rsidP="00C120E5">
      <w:pPr>
        <w:pStyle w:val="Sansinterligne"/>
        <w:jc w:val="both"/>
        <w:rPr>
          <w:rFonts w:ascii="Tahoma" w:hAnsi="Tahoma" w:cs="Tahoma"/>
        </w:rPr>
      </w:pPr>
      <w:r w:rsidRPr="00C120E5">
        <w:rPr>
          <w:rFonts w:ascii="Tahoma" w:hAnsi="Tahoma" w:cs="Tahoma"/>
        </w:rPr>
        <w:t>Xavier Thirion</w:t>
      </w:r>
      <w:r>
        <w:rPr>
          <w:rFonts w:ascii="Tahoma" w:hAnsi="Tahoma" w:cs="Tahoma"/>
        </w:rPr>
        <w:t xml:space="preserve"> - </w:t>
      </w:r>
      <w:r w:rsidRPr="00C120E5">
        <w:rPr>
          <w:rFonts w:ascii="Tahoma" w:hAnsi="Tahoma" w:cs="Tahoma"/>
        </w:rPr>
        <w:t xml:space="preserve">30/09/2026 </w:t>
      </w:r>
      <w:r>
        <w:rPr>
          <w:rFonts w:ascii="Tahoma" w:hAnsi="Tahoma" w:cs="Tahoma"/>
        </w:rPr>
        <w:t>– Le soir (Belgique)</w:t>
      </w:r>
    </w:p>
    <w:p w14:paraId="22FADC7C" w14:textId="77777777" w:rsidR="00C120E5" w:rsidRPr="00C120E5" w:rsidRDefault="00C120E5" w:rsidP="00C120E5">
      <w:pPr>
        <w:pStyle w:val="Sansinterligne"/>
        <w:jc w:val="both"/>
        <w:rPr>
          <w:rFonts w:ascii="Tahoma" w:hAnsi="Tahoma" w:cs="Tahoma"/>
        </w:rPr>
      </w:pPr>
    </w:p>
    <w:p w14:paraId="2BED7660" w14:textId="77777777" w:rsidR="00C120E5" w:rsidRDefault="00C120E5" w:rsidP="00C120E5">
      <w:pPr>
        <w:pStyle w:val="Sansinterligne"/>
        <w:jc w:val="both"/>
        <w:rPr>
          <w:rFonts w:ascii="Tahoma" w:hAnsi="Tahoma" w:cs="Tahoma"/>
        </w:rPr>
      </w:pPr>
    </w:p>
    <w:p w14:paraId="0CE94370" w14:textId="4B84423A" w:rsidR="00C120E5" w:rsidRPr="00C120E5" w:rsidRDefault="00C120E5" w:rsidP="00C120E5">
      <w:pPr>
        <w:pStyle w:val="Sansinterligne"/>
        <w:jc w:val="both"/>
        <w:rPr>
          <w:rFonts w:ascii="Tahoma" w:hAnsi="Tahoma" w:cs="Tahoma"/>
        </w:rPr>
      </w:pPr>
      <w:r w:rsidRPr="00C120E5">
        <w:rPr>
          <w:rFonts w:ascii="Tahoma" w:hAnsi="Tahoma" w:cs="Tahoma"/>
        </w:rPr>
        <w:t>Marco Kana a profité des huit jours de congé accordés par Vitor Bruno durant la trêve internationale pour se rendre à Paris, vendredi dernier. La cérémonie du pape Léon XIV, il l’avait cochée depuis un moment dans son calendrier.</w:t>
      </w:r>
    </w:p>
    <w:p w14:paraId="6BCCD09D" w14:textId="77777777" w:rsidR="00C120E5" w:rsidRPr="00C120E5" w:rsidRDefault="00C120E5" w:rsidP="00C120E5">
      <w:pPr>
        <w:pStyle w:val="Sansinterligne"/>
        <w:jc w:val="both"/>
        <w:rPr>
          <w:rFonts w:ascii="Tahoma" w:hAnsi="Tahoma" w:cs="Tahoma"/>
        </w:rPr>
      </w:pPr>
    </w:p>
    <w:p w14:paraId="2B6C0854" w14:textId="77777777" w:rsidR="00C120E5" w:rsidRPr="00C120E5" w:rsidRDefault="00C120E5" w:rsidP="00C120E5">
      <w:pPr>
        <w:pStyle w:val="Sansinterligne"/>
        <w:jc w:val="both"/>
        <w:rPr>
          <w:rFonts w:ascii="Tahoma" w:hAnsi="Tahoma" w:cs="Tahoma"/>
        </w:rPr>
      </w:pPr>
      <w:r w:rsidRPr="00C120E5">
        <w:rPr>
          <w:rFonts w:ascii="Tahoma" w:hAnsi="Tahoma" w:cs="Tahoma"/>
        </w:rPr>
        <w:t>« Mais je ne pensais jamais que les choses se mettraient aussi bien et que ça tomberait durant un congé », se réjouissait-il encore ce mercredi à l’occasion du Fan Day du RSCA. « J’y suis allé en compagnie d’une association qui allie le sport et la foi. J’ai vécu un moment hors du temps. Ce stade de France avec 80 000 jeunes, entre louanges et temps de silence, c’était incroyable. Habituellement, je suis à l’aise quand je joue au foot, même dans un grand stade. Mais là, dans les gradins, je me suis senti tout petit. »</w:t>
      </w:r>
    </w:p>
    <w:p w14:paraId="53ECAE07" w14:textId="77777777" w:rsidR="00C120E5" w:rsidRDefault="00C120E5" w:rsidP="00C120E5">
      <w:pPr>
        <w:pStyle w:val="Sansinterligne"/>
        <w:jc w:val="both"/>
        <w:rPr>
          <w:rFonts w:ascii="Tahoma" w:hAnsi="Tahoma" w:cs="Tahoma"/>
        </w:rPr>
      </w:pPr>
    </w:p>
    <w:p w14:paraId="6A884A91" w14:textId="4FE30968" w:rsidR="00C120E5" w:rsidRPr="00C120E5" w:rsidRDefault="00C120E5" w:rsidP="00C120E5">
      <w:pPr>
        <w:pStyle w:val="Sansinterligne"/>
        <w:jc w:val="both"/>
        <w:rPr>
          <w:rFonts w:ascii="Tahoma" w:hAnsi="Tahoma" w:cs="Tahoma"/>
        </w:rPr>
      </w:pPr>
      <w:r w:rsidRPr="00C120E5">
        <w:rPr>
          <w:rFonts w:ascii="Tahoma" w:hAnsi="Tahoma" w:cs="Tahoma"/>
        </w:rPr>
        <w:t>« Le dimanche, Vitor Bruno me laisse 1h30 pour aller à la messe »</w:t>
      </w:r>
    </w:p>
    <w:p w14:paraId="09A18488" w14:textId="77777777" w:rsidR="00C120E5" w:rsidRPr="00C120E5" w:rsidRDefault="00C120E5" w:rsidP="00C120E5">
      <w:pPr>
        <w:pStyle w:val="Sansinterligne"/>
        <w:jc w:val="both"/>
        <w:rPr>
          <w:rFonts w:ascii="Tahoma" w:hAnsi="Tahoma" w:cs="Tahoma"/>
        </w:rPr>
      </w:pPr>
    </w:p>
    <w:p w14:paraId="1465FF72" w14:textId="77777777" w:rsidR="00C120E5" w:rsidRPr="00C120E5" w:rsidRDefault="00C120E5" w:rsidP="00C120E5">
      <w:pPr>
        <w:pStyle w:val="Sansinterligne"/>
        <w:jc w:val="both"/>
        <w:rPr>
          <w:rFonts w:ascii="Tahoma" w:hAnsi="Tahoma" w:cs="Tahoma"/>
        </w:rPr>
      </w:pPr>
      <w:r w:rsidRPr="00C120E5">
        <w:rPr>
          <w:rFonts w:ascii="Tahoma" w:hAnsi="Tahoma" w:cs="Tahoma"/>
        </w:rPr>
        <w:t>« C’est paradoxal, mais je n’avais encore jamais ressenti d’aussi grandes émotions dans un stade », a poursuivi Kana, encore ému au moment d’évoquer cet instant. « Je n’oublierai jamais ce moment. Il restera gravé dans ma mémoire comme ma visite au Vatican il y a deux ans. J’avoue que je me suis dit que j’aurais pu y retourner lundi pour jouer avec les Diables contre la France, mais ce sera peut-être partie remise. Mon métier ne me laisse pas toujours l’occasion de vivre ma foi comme je le souhaiterais mais je dois remercier l’entraîneur Vitor Bruno. Le dimanche, il me laisse 1h30 pour pouvoir aller assister à la messe. Je suis accompagné par quelqu’un du club qui me ramène au stade directement après. »</w:t>
      </w:r>
    </w:p>
    <w:p w14:paraId="71745A55" w14:textId="77777777" w:rsidR="00C120E5" w:rsidRDefault="00C120E5" w:rsidP="00C120E5">
      <w:pPr>
        <w:pStyle w:val="Sansinterligne"/>
        <w:jc w:val="both"/>
        <w:rPr>
          <w:rFonts w:ascii="Tahoma" w:hAnsi="Tahoma" w:cs="Tahoma"/>
        </w:rPr>
      </w:pPr>
    </w:p>
    <w:p w14:paraId="28056812" w14:textId="39DD14D1" w:rsidR="00C120E5" w:rsidRPr="00C120E5" w:rsidRDefault="00C120E5" w:rsidP="00C120E5">
      <w:pPr>
        <w:pStyle w:val="Sansinterligne"/>
        <w:jc w:val="both"/>
        <w:rPr>
          <w:rFonts w:ascii="Tahoma" w:hAnsi="Tahoma" w:cs="Tahoma"/>
        </w:rPr>
      </w:pPr>
      <w:r w:rsidRPr="00C120E5">
        <w:rPr>
          <w:rFonts w:ascii="Tahoma" w:hAnsi="Tahoma" w:cs="Tahoma"/>
        </w:rPr>
        <w:t xml:space="preserve">« Lors du Fan Day, je venais pour la signature de </w:t>
      </w:r>
      <w:proofErr w:type="spellStart"/>
      <w:r w:rsidRPr="00C120E5">
        <w:rPr>
          <w:rFonts w:ascii="Tahoma" w:hAnsi="Tahoma" w:cs="Tahoma"/>
        </w:rPr>
        <w:t>Biglia</w:t>
      </w:r>
      <w:proofErr w:type="spellEnd"/>
      <w:r w:rsidRPr="00C120E5">
        <w:rPr>
          <w:rFonts w:ascii="Tahoma" w:hAnsi="Tahoma" w:cs="Tahoma"/>
        </w:rPr>
        <w:t>, dont je m’inspire encore aujourd’hui »</w:t>
      </w:r>
    </w:p>
    <w:p w14:paraId="72764218" w14:textId="77777777" w:rsidR="00C120E5" w:rsidRPr="00C120E5" w:rsidRDefault="00C120E5" w:rsidP="00C120E5">
      <w:pPr>
        <w:pStyle w:val="Sansinterligne"/>
        <w:jc w:val="both"/>
        <w:rPr>
          <w:rFonts w:ascii="Tahoma" w:hAnsi="Tahoma" w:cs="Tahoma"/>
        </w:rPr>
      </w:pPr>
    </w:p>
    <w:p w14:paraId="18D6E7C0" w14:textId="3DD27E77" w:rsidR="000575D1" w:rsidRPr="00C120E5" w:rsidRDefault="00C120E5" w:rsidP="00C120E5">
      <w:pPr>
        <w:pStyle w:val="Sansinterligne"/>
        <w:jc w:val="both"/>
        <w:rPr>
          <w:rFonts w:ascii="Tahoma" w:hAnsi="Tahoma" w:cs="Tahoma"/>
        </w:rPr>
      </w:pPr>
      <w:r w:rsidRPr="00C120E5">
        <w:rPr>
          <w:rFonts w:ascii="Tahoma" w:hAnsi="Tahoma" w:cs="Tahoma"/>
        </w:rPr>
        <w:t xml:space="preserve">Pas d’équipe nationale, mais un Fan Day pour Marco Kana ce mercredi au parc Astrid. « J’aime beaucoup ces journées avec les supporters car elles me rappellent celles que je vivais avec mon papa quand j’étais petit », sourit le milieu de terrain du RSCA. « Je venais pour voir Lucas Biglia, Matias Suarez et aussi Jan Polak car j’ai toujours aimé le numéro 8. C’est vraiment pour </w:t>
      </w:r>
      <w:proofErr w:type="spellStart"/>
      <w:r w:rsidRPr="00C120E5">
        <w:rPr>
          <w:rFonts w:ascii="Tahoma" w:hAnsi="Tahoma" w:cs="Tahoma"/>
        </w:rPr>
        <w:t>Biglia</w:t>
      </w:r>
      <w:proofErr w:type="spellEnd"/>
      <w:r w:rsidRPr="00C120E5">
        <w:rPr>
          <w:rFonts w:ascii="Tahoma" w:hAnsi="Tahoma" w:cs="Tahoma"/>
        </w:rPr>
        <w:t xml:space="preserve"> que je venais, je ne rêvais que d’une chose : avoir la signature de l’Argentin. C’était mon idole. Il m’inspire encore aujourd’hui. Je comprends mieux aujourd’hui, en tant que professionnel, tout le calme qu’il apportait à cette équipe en milieu de terrain. Il dictait le tempo et permettait à l’équipe d’être dominante. »</w:t>
      </w:r>
    </w:p>
    <w:sectPr w:rsidR="000575D1" w:rsidRPr="00C120E5" w:rsidSect="00C120E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3E9"/>
    <w:rsid w:val="000575D1"/>
    <w:rsid w:val="005E65FA"/>
    <w:rsid w:val="006E02A0"/>
    <w:rsid w:val="008523E9"/>
    <w:rsid w:val="00C120E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A7CDD"/>
  <w15:chartTrackingRefBased/>
  <w15:docId w15:val="{10D59E16-028A-47EA-9E7C-6F6544D73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523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523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523E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523E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523E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523E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523E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523E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523E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523E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523E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523E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523E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523E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523E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523E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523E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523E9"/>
    <w:rPr>
      <w:rFonts w:eastAsiaTheme="majorEastAsia" w:cstheme="majorBidi"/>
      <w:color w:val="272727" w:themeColor="text1" w:themeTint="D8"/>
    </w:rPr>
  </w:style>
  <w:style w:type="paragraph" w:styleId="Titre">
    <w:name w:val="Title"/>
    <w:basedOn w:val="Normal"/>
    <w:next w:val="Normal"/>
    <w:link w:val="TitreCar"/>
    <w:uiPriority w:val="10"/>
    <w:qFormat/>
    <w:rsid w:val="00852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523E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523E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523E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523E9"/>
    <w:pPr>
      <w:spacing w:before="160"/>
      <w:jc w:val="center"/>
    </w:pPr>
    <w:rPr>
      <w:i/>
      <w:iCs/>
      <w:color w:val="404040" w:themeColor="text1" w:themeTint="BF"/>
    </w:rPr>
  </w:style>
  <w:style w:type="character" w:customStyle="1" w:styleId="CitationCar">
    <w:name w:val="Citation Car"/>
    <w:basedOn w:val="Policepardfaut"/>
    <w:link w:val="Citation"/>
    <w:uiPriority w:val="29"/>
    <w:rsid w:val="008523E9"/>
    <w:rPr>
      <w:i/>
      <w:iCs/>
      <w:color w:val="404040" w:themeColor="text1" w:themeTint="BF"/>
    </w:rPr>
  </w:style>
  <w:style w:type="paragraph" w:styleId="Paragraphedeliste">
    <w:name w:val="List Paragraph"/>
    <w:basedOn w:val="Normal"/>
    <w:uiPriority w:val="34"/>
    <w:qFormat/>
    <w:rsid w:val="008523E9"/>
    <w:pPr>
      <w:ind w:left="720"/>
      <w:contextualSpacing/>
    </w:pPr>
  </w:style>
  <w:style w:type="character" w:styleId="Accentuationintense">
    <w:name w:val="Intense Emphasis"/>
    <w:basedOn w:val="Policepardfaut"/>
    <w:uiPriority w:val="21"/>
    <w:qFormat/>
    <w:rsid w:val="008523E9"/>
    <w:rPr>
      <w:i/>
      <w:iCs/>
      <w:color w:val="0F4761" w:themeColor="accent1" w:themeShade="BF"/>
    </w:rPr>
  </w:style>
  <w:style w:type="paragraph" w:styleId="Citationintense">
    <w:name w:val="Intense Quote"/>
    <w:basedOn w:val="Normal"/>
    <w:next w:val="Normal"/>
    <w:link w:val="CitationintenseCar"/>
    <w:uiPriority w:val="30"/>
    <w:qFormat/>
    <w:rsid w:val="008523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523E9"/>
    <w:rPr>
      <w:i/>
      <w:iCs/>
      <w:color w:val="0F4761" w:themeColor="accent1" w:themeShade="BF"/>
    </w:rPr>
  </w:style>
  <w:style w:type="character" w:styleId="Rfrenceintense">
    <w:name w:val="Intense Reference"/>
    <w:basedOn w:val="Policepardfaut"/>
    <w:uiPriority w:val="32"/>
    <w:qFormat/>
    <w:rsid w:val="008523E9"/>
    <w:rPr>
      <w:b/>
      <w:bCs/>
      <w:smallCaps/>
      <w:color w:val="0F4761" w:themeColor="accent1" w:themeShade="BF"/>
      <w:spacing w:val="5"/>
    </w:rPr>
  </w:style>
  <w:style w:type="paragraph" w:styleId="Sansinterligne">
    <w:name w:val="No Spacing"/>
    <w:uiPriority w:val="1"/>
    <w:qFormat/>
    <w:rsid w:val="00C120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425</Words>
  <Characters>2338</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2026-10-06T07:51:00Z</dcterms:created>
  <dcterms:modified xsi:type="dcterms:W3CDTF">2026-10-06T07:54:00Z</dcterms:modified>
</cp:coreProperties>
</file>