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394A" w14:textId="77777777" w:rsidR="00975F5B" w:rsidRPr="00975F5B" w:rsidRDefault="00975F5B" w:rsidP="00975F5B">
      <w:pPr>
        <w:pStyle w:val="Sansinterligne"/>
        <w:jc w:val="center"/>
        <w:rPr>
          <w:rFonts w:ascii="Tahoma" w:hAnsi="Tahoma" w:cs="Tahoma"/>
          <w:b/>
          <w:bCs/>
          <w:sz w:val="28"/>
          <w:szCs w:val="28"/>
        </w:rPr>
      </w:pPr>
      <w:r w:rsidRPr="00975F5B">
        <w:rPr>
          <w:rFonts w:ascii="Tahoma" w:hAnsi="Tahoma" w:cs="Tahoma"/>
          <w:b/>
          <w:bCs/>
          <w:sz w:val="28"/>
          <w:szCs w:val="28"/>
        </w:rPr>
        <w:t>De judoka à prêtre : Jason Nioka reliera sport et église aux JO 2024</w:t>
      </w:r>
    </w:p>
    <w:p w14:paraId="3ED08C52" w14:textId="77777777" w:rsidR="00975F5B" w:rsidRPr="00975F5B" w:rsidRDefault="00975F5B" w:rsidP="00975F5B">
      <w:pPr>
        <w:pStyle w:val="Sansinterligne"/>
        <w:jc w:val="both"/>
        <w:rPr>
          <w:rFonts w:ascii="Tahoma" w:hAnsi="Tahoma" w:cs="Tahoma"/>
        </w:rPr>
      </w:pPr>
    </w:p>
    <w:p w14:paraId="43474043" w14:textId="77777777" w:rsidR="00975F5B" w:rsidRDefault="00975F5B" w:rsidP="00975F5B">
      <w:pPr>
        <w:pStyle w:val="Sansinterligne"/>
        <w:jc w:val="both"/>
        <w:rPr>
          <w:rFonts w:ascii="Tahoma" w:hAnsi="Tahoma" w:cs="Tahoma"/>
        </w:rPr>
      </w:pPr>
    </w:p>
    <w:p w14:paraId="61A407B8" w14:textId="79A9CDF8" w:rsidR="00975F5B" w:rsidRPr="00975F5B" w:rsidRDefault="00975F5B" w:rsidP="00975F5B">
      <w:pPr>
        <w:pStyle w:val="Sansinterligne"/>
        <w:jc w:val="both"/>
        <w:rPr>
          <w:rFonts w:ascii="Tahoma" w:hAnsi="Tahoma" w:cs="Tahoma"/>
        </w:rPr>
      </w:pPr>
      <w:r w:rsidRPr="00975F5B">
        <w:rPr>
          <w:rFonts w:ascii="Tahoma" w:hAnsi="Tahoma" w:cs="Tahoma"/>
        </w:rPr>
        <w:t>La Rédaction</w:t>
      </w:r>
      <w:r>
        <w:rPr>
          <w:rFonts w:ascii="Tahoma" w:hAnsi="Tahoma" w:cs="Tahoma"/>
        </w:rPr>
        <w:t xml:space="preserve"> de sport.fr - </w:t>
      </w:r>
      <w:r w:rsidRPr="00975F5B">
        <w:rPr>
          <w:rFonts w:ascii="Tahoma" w:hAnsi="Tahoma" w:cs="Tahoma"/>
        </w:rPr>
        <w:t xml:space="preserve">19/07/2024 </w:t>
      </w:r>
      <w:r>
        <w:rPr>
          <w:rFonts w:ascii="Tahoma" w:hAnsi="Tahoma" w:cs="Tahoma"/>
        </w:rPr>
        <w:t xml:space="preserve"> </w:t>
      </w:r>
    </w:p>
    <w:p w14:paraId="6CC90731" w14:textId="77777777" w:rsidR="00975F5B" w:rsidRPr="00975F5B" w:rsidRDefault="00975F5B" w:rsidP="00975F5B">
      <w:pPr>
        <w:pStyle w:val="Sansinterligne"/>
        <w:jc w:val="both"/>
        <w:rPr>
          <w:rFonts w:ascii="Tahoma" w:hAnsi="Tahoma" w:cs="Tahoma"/>
        </w:rPr>
      </w:pPr>
    </w:p>
    <w:p w14:paraId="40CBB3E0" w14:textId="77777777" w:rsidR="00975F5B" w:rsidRDefault="00975F5B" w:rsidP="00975F5B">
      <w:pPr>
        <w:pStyle w:val="Sansinterligne"/>
        <w:jc w:val="both"/>
        <w:rPr>
          <w:rFonts w:ascii="Tahoma" w:hAnsi="Tahoma" w:cs="Tahoma"/>
        </w:rPr>
      </w:pPr>
    </w:p>
    <w:p w14:paraId="7725CB79" w14:textId="024F8C72" w:rsidR="00975F5B" w:rsidRPr="00975F5B" w:rsidRDefault="00975F5B" w:rsidP="00975F5B">
      <w:pPr>
        <w:pStyle w:val="Sansinterligne"/>
        <w:jc w:val="both"/>
        <w:rPr>
          <w:rFonts w:ascii="Tahoma" w:hAnsi="Tahoma" w:cs="Tahoma"/>
        </w:rPr>
      </w:pPr>
      <w:r w:rsidRPr="00975F5B">
        <w:rPr>
          <w:rFonts w:ascii="Tahoma" w:hAnsi="Tahoma" w:cs="Tahoma"/>
        </w:rPr>
        <w:t xml:space="preserve">À 28 ans, Jason Nioka a marqué une transition notable dans sa vie. Ancien judoka de haut niveau, il a été ordonné prêtre en juin dernier dans le diocèse de Meaux, en Seine-et-Marne. Cet été, il se voit confier une mission particulière en tant que responsable du programme Holy Games, mis en place par l’Église catholique pour accompagner les athlètes des JO de Paris 2024. Nioka coordonnera une équipe de quarante aumôniers catholiques au sein du centre multiconfessionnel situé dans le village olympique, couvrant Saint-Denis, </w:t>
      </w:r>
      <w:proofErr w:type="spellStart"/>
      <w:r w:rsidRPr="00975F5B">
        <w:rPr>
          <w:rFonts w:ascii="Tahoma" w:hAnsi="Tahoma" w:cs="Tahoma"/>
        </w:rPr>
        <w:t>l’Ile-Saint-Denis</w:t>
      </w:r>
      <w:proofErr w:type="spellEnd"/>
      <w:r w:rsidRPr="00975F5B">
        <w:rPr>
          <w:rFonts w:ascii="Tahoma" w:hAnsi="Tahoma" w:cs="Tahoma"/>
        </w:rPr>
        <w:t xml:space="preserve"> et Saint-Ouen. Leur rôle sera d’offrir un soutien spirituel aux sportifs, avec des messes, des moments de prière, et des temps d’écoute, disponibles en plusieurs langues.</w:t>
      </w:r>
    </w:p>
    <w:p w14:paraId="7FFBD7B7" w14:textId="77777777" w:rsidR="00975F5B" w:rsidRPr="00975F5B" w:rsidRDefault="00975F5B" w:rsidP="00975F5B">
      <w:pPr>
        <w:pStyle w:val="Sansinterligne"/>
        <w:jc w:val="both"/>
        <w:rPr>
          <w:rFonts w:ascii="Tahoma" w:hAnsi="Tahoma" w:cs="Tahoma"/>
        </w:rPr>
      </w:pPr>
    </w:p>
    <w:p w14:paraId="7B8F83EF" w14:textId="77777777" w:rsidR="00975F5B" w:rsidRPr="00975F5B" w:rsidRDefault="00975F5B" w:rsidP="00975F5B">
      <w:pPr>
        <w:pStyle w:val="Sansinterligne"/>
        <w:jc w:val="both"/>
        <w:rPr>
          <w:rFonts w:ascii="Tahoma" w:hAnsi="Tahoma" w:cs="Tahoma"/>
        </w:rPr>
      </w:pPr>
      <w:r w:rsidRPr="00975F5B">
        <w:rPr>
          <w:rFonts w:ascii="Tahoma" w:hAnsi="Tahoma" w:cs="Tahoma"/>
        </w:rPr>
        <w:t>Le travail de Jason Nioka exige une présence sur le site de 7h à 23h chaque jour pour assurer que les athlètes puissent bénéficier d’un soutien constant. Il insiste sur l’importance de regrouper ces services pour optimiser l’assistance aux sportifs. Selon lui, il est crucial de permettre aux athlètes croyants d’exercer leur foi pendant la compétition. Nioka est déterminé à offrir un environnement où la spiritualité et la performance sportive se rejoignent harmonieusement.</w:t>
      </w:r>
    </w:p>
    <w:p w14:paraId="2F942907" w14:textId="5086E712" w:rsidR="00975F5B" w:rsidRPr="00975F5B" w:rsidRDefault="00975F5B" w:rsidP="00975F5B">
      <w:pPr>
        <w:pStyle w:val="Sansinterligne"/>
        <w:jc w:val="both"/>
        <w:rPr>
          <w:rFonts w:ascii="Tahoma" w:hAnsi="Tahoma" w:cs="Tahoma"/>
        </w:rPr>
      </w:pPr>
    </w:p>
    <w:p w14:paraId="3B459A4C" w14:textId="40808CAB" w:rsidR="000575D1" w:rsidRPr="00975F5B" w:rsidRDefault="00975F5B" w:rsidP="00975F5B">
      <w:pPr>
        <w:pStyle w:val="Sansinterligne"/>
        <w:jc w:val="both"/>
        <w:rPr>
          <w:rFonts w:ascii="Tahoma" w:hAnsi="Tahoma" w:cs="Tahoma"/>
        </w:rPr>
      </w:pPr>
      <w:r w:rsidRPr="00975F5B">
        <w:rPr>
          <w:rFonts w:ascii="Tahoma" w:hAnsi="Tahoma" w:cs="Tahoma"/>
        </w:rPr>
        <w:t>Son parcours est marqué par un choix de vie significatif. À 20 ans, après une carrière prometteuse dans le judo, Jason Nioka a décidé de se tourner vers la vocation religieuse, suite à une expérience spirituelle profonde lors d’un pèlerinage à Lourdes. Aujourd’hui, il considère le sport comme un vecteur pour établir des liens entre la société et l’Église. En tant que prêtre, il se voit comme un guide plutôt qu’un entraîneur, et il insiste sur le fait que les réussites sportives doivent être mises au service de la foi. Il valorise les leçons de persévérance et de modestie acquises sur le tatami, qui influencent maintenant son ministère et son engagement auprès des athlètes.</w:t>
      </w:r>
    </w:p>
    <w:sectPr w:rsidR="000575D1" w:rsidRPr="00975F5B" w:rsidSect="00975F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79"/>
    <w:rsid w:val="000575D1"/>
    <w:rsid w:val="003C5C79"/>
    <w:rsid w:val="005823BD"/>
    <w:rsid w:val="005E65FA"/>
    <w:rsid w:val="00975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4CAC"/>
  <w15:chartTrackingRefBased/>
  <w15:docId w15:val="{0162063E-DB2F-486B-AF3C-65F1E300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5C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5C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5C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5C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5C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5C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5C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5C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5C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5C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5C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5C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5C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5C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5C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5C79"/>
    <w:rPr>
      <w:rFonts w:eastAsiaTheme="majorEastAsia" w:cstheme="majorBidi"/>
      <w:color w:val="272727" w:themeColor="text1" w:themeTint="D8"/>
    </w:rPr>
  </w:style>
  <w:style w:type="paragraph" w:styleId="Titre">
    <w:name w:val="Title"/>
    <w:basedOn w:val="Normal"/>
    <w:next w:val="Normal"/>
    <w:link w:val="TitreCar"/>
    <w:uiPriority w:val="10"/>
    <w:qFormat/>
    <w:rsid w:val="003C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5C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5C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5C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5C79"/>
    <w:pPr>
      <w:spacing w:before="160"/>
      <w:jc w:val="center"/>
    </w:pPr>
    <w:rPr>
      <w:i/>
      <w:iCs/>
      <w:color w:val="404040" w:themeColor="text1" w:themeTint="BF"/>
    </w:rPr>
  </w:style>
  <w:style w:type="character" w:customStyle="1" w:styleId="CitationCar">
    <w:name w:val="Citation Car"/>
    <w:basedOn w:val="Policepardfaut"/>
    <w:link w:val="Citation"/>
    <w:uiPriority w:val="29"/>
    <w:rsid w:val="003C5C79"/>
    <w:rPr>
      <w:i/>
      <w:iCs/>
      <w:color w:val="404040" w:themeColor="text1" w:themeTint="BF"/>
    </w:rPr>
  </w:style>
  <w:style w:type="paragraph" w:styleId="Paragraphedeliste">
    <w:name w:val="List Paragraph"/>
    <w:basedOn w:val="Normal"/>
    <w:uiPriority w:val="34"/>
    <w:qFormat/>
    <w:rsid w:val="003C5C79"/>
    <w:pPr>
      <w:ind w:left="720"/>
      <w:contextualSpacing/>
    </w:pPr>
  </w:style>
  <w:style w:type="character" w:styleId="Accentuationintense">
    <w:name w:val="Intense Emphasis"/>
    <w:basedOn w:val="Policepardfaut"/>
    <w:uiPriority w:val="21"/>
    <w:qFormat/>
    <w:rsid w:val="003C5C79"/>
    <w:rPr>
      <w:i/>
      <w:iCs/>
      <w:color w:val="0F4761" w:themeColor="accent1" w:themeShade="BF"/>
    </w:rPr>
  </w:style>
  <w:style w:type="paragraph" w:styleId="Citationintense">
    <w:name w:val="Intense Quote"/>
    <w:basedOn w:val="Normal"/>
    <w:next w:val="Normal"/>
    <w:link w:val="CitationintenseCar"/>
    <w:uiPriority w:val="30"/>
    <w:qFormat/>
    <w:rsid w:val="003C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5C79"/>
    <w:rPr>
      <w:i/>
      <w:iCs/>
      <w:color w:val="0F4761" w:themeColor="accent1" w:themeShade="BF"/>
    </w:rPr>
  </w:style>
  <w:style w:type="character" w:styleId="Rfrenceintense">
    <w:name w:val="Intense Reference"/>
    <w:basedOn w:val="Policepardfaut"/>
    <w:uiPriority w:val="32"/>
    <w:qFormat/>
    <w:rsid w:val="003C5C79"/>
    <w:rPr>
      <w:b/>
      <w:bCs/>
      <w:smallCaps/>
      <w:color w:val="0F4761" w:themeColor="accent1" w:themeShade="BF"/>
      <w:spacing w:val="5"/>
    </w:rPr>
  </w:style>
  <w:style w:type="paragraph" w:styleId="Sansinterligne">
    <w:name w:val="No Spacing"/>
    <w:uiPriority w:val="1"/>
    <w:qFormat/>
    <w:rsid w:val="00975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2026-04-02T07:59:00Z</dcterms:created>
  <dcterms:modified xsi:type="dcterms:W3CDTF">2026-04-02T08:00:00Z</dcterms:modified>
</cp:coreProperties>
</file>